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23BE4" w14:textId="34E4EB10" w:rsidR="003A24C2" w:rsidRDefault="001B3DF3">
      <w:r>
        <w:rPr>
          <w:noProof/>
          <w:lang w:val="fr-FR"/>
        </w:rPr>
        <w:drawing>
          <wp:inline distT="114300" distB="114300" distL="114300" distR="114300" wp14:anchorId="069AB6C5" wp14:editId="78625DEF">
            <wp:extent cx="1652588" cy="99378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652588" cy="993786"/>
                    </a:xfrm>
                    <a:prstGeom prst="rect">
                      <a:avLst/>
                    </a:prstGeom>
                    <a:ln/>
                  </pic:spPr>
                </pic:pic>
              </a:graphicData>
            </a:graphic>
          </wp:inline>
        </w:drawing>
      </w:r>
    </w:p>
    <w:p w14:paraId="4D1A9523" w14:textId="77777777" w:rsidR="00745696" w:rsidRDefault="00745696"/>
    <w:p w14:paraId="3A324409" w14:textId="1283AB30" w:rsidR="003A24C2" w:rsidRDefault="001B3DF3" w:rsidP="00B315FD">
      <w:pPr>
        <w:jc w:val="right"/>
        <w:rPr>
          <w:lang w:val="fr-FR"/>
        </w:rPr>
      </w:pPr>
      <w:r w:rsidRPr="00CE33D4">
        <w:rPr>
          <w:lang w:val="fr-FR"/>
        </w:rPr>
        <w:t xml:space="preserve">Paris, </w:t>
      </w:r>
      <w:r w:rsidR="00745696">
        <w:rPr>
          <w:lang w:val="fr-FR"/>
        </w:rPr>
        <w:t xml:space="preserve">le </w:t>
      </w:r>
      <w:r w:rsidR="00B315FD">
        <w:rPr>
          <w:lang w:val="fr-FR"/>
        </w:rPr>
        <w:t>18</w:t>
      </w:r>
      <w:r w:rsidR="005B306F">
        <w:rPr>
          <w:lang w:val="fr-FR"/>
        </w:rPr>
        <w:t xml:space="preserve"> </w:t>
      </w:r>
      <w:r w:rsidR="00AB7F98">
        <w:rPr>
          <w:lang w:val="fr-FR"/>
        </w:rPr>
        <w:t xml:space="preserve">mai </w:t>
      </w:r>
      <w:r w:rsidR="00745696">
        <w:rPr>
          <w:lang w:val="fr-FR"/>
        </w:rPr>
        <w:t>2021</w:t>
      </w:r>
    </w:p>
    <w:p w14:paraId="5698AE2F" w14:textId="6E2A4CAF" w:rsidR="00B90FEC" w:rsidRDefault="00B90FEC" w:rsidP="00B90FEC">
      <w:pPr>
        <w:jc w:val="right"/>
        <w:rPr>
          <w:lang w:val="fr-FR"/>
        </w:rPr>
      </w:pPr>
    </w:p>
    <w:p w14:paraId="67CCBFBF" w14:textId="77777777" w:rsidR="00745696" w:rsidRDefault="00745696" w:rsidP="00B90FEC">
      <w:pPr>
        <w:jc w:val="right"/>
        <w:rPr>
          <w:lang w:val="fr-FR"/>
        </w:rPr>
      </w:pPr>
    </w:p>
    <w:p w14:paraId="5EA7783B" w14:textId="0CAA25EC" w:rsidR="00B90FEC" w:rsidRPr="00CE33D4" w:rsidRDefault="00B90FEC" w:rsidP="00B90FEC">
      <w:pPr>
        <w:jc w:val="center"/>
        <w:rPr>
          <w:lang w:val="fr-FR"/>
        </w:rPr>
      </w:pPr>
      <w:r>
        <w:rPr>
          <w:b/>
          <w:lang w:val="fr-FR"/>
        </w:rPr>
        <w:t>COMMUNIQUE</w:t>
      </w:r>
      <w:r w:rsidRPr="00CE33D4">
        <w:rPr>
          <w:b/>
          <w:lang w:val="fr-FR"/>
        </w:rPr>
        <w:t xml:space="preserve"> DE PRESSE</w:t>
      </w:r>
      <w:r w:rsidR="005B306F">
        <w:rPr>
          <w:b/>
          <w:lang w:val="fr-FR"/>
        </w:rPr>
        <w:t xml:space="preserve"> </w:t>
      </w:r>
    </w:p>
    <w:p w14:paraId="6C78E19C" w14:textId="74741388" w:rsidR="00B90FEC" w:rsidRDefault="00B90FEC" w:rsidP="00B90FEC">
      <w:pPr>
        <w:jc w:val="right"/>
        <w:rPr>
          <w:lang w:val="fr-FR"/>
        </w:rPr>
      </w:pPr>
    </w:p>
    <w:p w14:paraId="3568DB6C" w14:textId="5D6B91E0" w:rsidR="003A24C2" w:rsidRPr="00CE33D4" w:rsidRDefault="003A24C2">
      <w:pPr>
        <w:rPr>
          <w:highlight w:val="yellow"/>
          <w:lang w:val="fr-FR"/>
        </w:rPr>
      </w:pPr>
    </w:p>
    <w:p w14:paraId="12B68306" w14:textId="77777777" w:rsidR="003A24C2" w:rsidRPr="00CE33D4" w:rsidRDefault="001B3DF3">
      <w:pPr>
        <w:jc w:val="center"/>
        <w:rPr>
          <w:b/>
          <w:sz w:val="28"/>
          <w:szCs w:val="28"/>
          <w:lang w:val="fr-FR"/>
        </w:rPr>
      </w:pPr>
      <w:r w:rsidRPr="00CE33D4">
        <w:rPr>
          <w:b/>
          <w:sz w:val="28"/>
          <w:szCs w:val="28"/>
          <w:lang w:val="fr-FR"/>
        </w:rPr>
        <w:t xml:space="preserve">“Alternance </w:t>
      </w:r>
      <w:r w:rsidRPr="00923A1D">
        <w:rPr>
          <w:b/>
          <w:lang w:val="fr-FR"/>
        </w:rPr>
        <w:t>par DuoDay</w:t>
      </w:r>
      <w:r w:rsidRPr="00CE33D4">
        <w:rPr>
          <w:b/>
          <w:sz w:val="28"/>
          <w:szCs w:val="28"/>
          <w:lang w:val="fr-FR"/>
        </w:rPr>
        <w:t>”</w:t>
      </w:r>
    </w:p>
    <w:p w14:paraId="7ECD26E9" w14:textId="23993B11" w:rsidR="003A24C2" w:rsidRPr="00CE33D4" w:rsidRDefault="00923A1D">
      <w:pPr>
        <w:jc w:val="center"/>
        <w:rPr>
          <w:b/>
          <w:sz w:val="28"/>
          <w:szCs w:val="28"/>
          <w:lang w:val="fr-FR"/>
        </w:rPr>
      </w:pPr>
      <w:r>
        <w:rPr>
          <w:b/>
          <w:sz w:val="28"/>
          <w:szCs w:val="28"/>
          <w:lang w:val="fr-FR"/>
        </w:rPr>
        <w:t>Lancement d’une</w:t>
      </w:r>
      <w:r w:rsidR="001B3DF3" w:rsidRPr="00CE33D4">
        <w:rPr>
          <w:b/>
          <w:sz w:val="28"/>
          <w:szCs w:val="28"/>
          <w:lang w:val="fr-FR"/>
        </w:rPr>
        <w:t xml:space="preserve"> journée nationale dédiée à l'alternance inclusive</w:t>
      </w:r>
    </w:p>
    <w:p w14:paraId="1F5ABF85" w14:textId="45974D11" w:rsidR="003A24C2" w:rsidRPr="00CE33D4" w:rsidRDefault="00CE33D4">
      <w:pPr>
        <w:jc w:val="center"/>
        <w:rPr>
          <w:b/>
          <w:sz w:val="26"/>
          <w:szCs w:val="26"/>
          <w:lang w:val="fr-FR"/>
        </w:rPr>
      </w:pPr>
      <w:r>
        <w:rPr>
          <w:b/>
          <w:sz w:val="28"/>
          <w:szCs w:val="28"/>
          <w:lang w:val="fr-FR"/>
        </w:rPr>
        <w:t>d</w:t>
      </w:r>
      <w:r w:rsidR="001B3DF3" w:rsidRPr="00CE33D4">
        <w:rPr>
          <w:b/>
          <w:sz w:val="28"/>
          <w:szCs w:val="28"/>
          <w:lang w:val="fr-FR"/>
        </w:rPr>
        <w:t>ans</w:t>
      </w:r>
      <w:r>
        <w:rPr>
          <w:b/>
          <w:sz w:val="28"/>
          <w:szCs w:val="28"/>
          <w:lang w:val="fr-FR"/>
        </w:rPr>
        <w:t xml:space="preserve"> les TPE-PME et</w:t>
      </w:r>
      <w:r w:rsidR="001B3DF3" w:rsidRPr="00CE33D4">
        <w:rPr>
          <w:b/>
          <w:sz w:val="28"/>
          <w:szCs w:val="28"/>
          <w:lang w:val="fr-FR"/>
        </w:rPr>
        <w:t xml:space="preserve"> la fonction publique</w:t>
      </w:r>
      <w:r w:rsidR="00C120EF">
        <w:rPr>
          <w:b/>
          <w:sz w:val="28"/>
          <w:szCs w:val="28"/>
          <w:lang w:val="fr-FR"/>
        </w:rPr>
        <w:t xml:space="preserve"> le 27 MAI 2021</w:t>
      </w:r>
    </w:p>
    <w:p w14:paraId="777202FE" w14:textId="333F4A7F" w:rsidR="003A24C2" w:rsidRDefault="00B315FD">
      <w:pPr>
        <w:rPr>
          <w:b/>
          <w:sz w:val="28"/>
          <w:szCs w:val="28"/>
          <w:lang w:val="fr-FR"/>
        </w:rPr>
      </w:pPr>
      <w:r>
        <w:rPr>
          <w:noProof/>
        </w:rPr>
        <w:pict w14:anchorId="7F07A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55.25pt;margin-top:11.2pt;width:157.5pt;height:100.4pt;z-index:-251658752;mso-wrap-edited:f;mso-width-percent:0;mso-height-percent:0;mso-position-horizontal-relative:text;mso-position-vertical-relative:text;mso-width-percent:0;mso-height-percent:0;mso-width-relative:page;mso-height-relative:page">
            <v:imagedata r:id="rId8" o:title="Alternance by DuoDay"/>
          </v:shape>
        </w:pict>
      </w:r>
    </w:p>
    <w:p w14:paraId="01B4D997" w14:textId="3D1A4113" w:rsidR="00B97D60" w:rsidRDefault="00B97D60">
      <w:pPr>
        <w:rPr>
          <w:b/>
          <w:sz w:val="28"/>
          <w:szCs w:val="28"/>
          <w:lang w:val="fr-FR"/>
        </w:rPr>
      </w:pPr>
    </w:p>
    <w:p w14:paraId="788BE8B0" w14:textId="1D5A5553" w:rsidR="00B97D60" w:rsidRDefault="00B97D60">
      <w:pPr>
        <w:rPr>
          <w:b/>
          <w:sz w:val="28"/>
          <w:szCs w:val="28"/>
          <w:lang w:val="fr-FR"/>
        </w:rPr>
      </w:pPr>
    </w:p>
    <w:p w14:paraId="1C82F325" w14:textId="03F2282E" w:rsidR="00B97D60" w:rsidRDefault="00B97D60">
      <w:pPr>
        <w:rPr>
          <w:b/>
          <w:sz w:val="28"/>
          <w:szCs w:val="28"/>
          <w:lang w:val="fr-FR"/>
        </w:rPr>
      </w:pPr>
    </w:p>
    <w:p w14:paraId="7BFC21FB" w14:textId="77777777" w:rsidR="00B97D60" w:rsidRDefault="00B97D60">
      <w:pPr>
        <w:rPr>
          <w:b/>
          <w:sz w:val="28"/>
          <w:szCs w:val="28"/>
          <w:lang w:val="fr-FR"/>
        </w:rPr>
      </w:pPr>
    </w:p>
    <w:p w14:paraId="30161D00" w14:textId="4BD5A6FD" w:rsidR="002C001F" w:rsidRPr="00E9654A" w:rsidRDefault="002C001F">
      <w:pPr>
        <w:rPr>
          <w:b/>
          <w:sz w:val="48"/>
          <w:szCs w:val="28"/>
          <w:lang w:val="fr-FR"/>
        </w:rPr>
      </w:pPr>
    </w:p>
    <w:p w14:paraId="67552683" w14:textId="73E2A952" w:rsidR="003A24C2" w:rsidRDefault="001B3DF3">
      <w:pPr>
        <w:jc w:val="both"/>
        <w:rPr>
          <w:b/>
          <w:sz w:val="24"/>
          <w:szCs w:val="24"/>
          <w:lang w:val="fr-FR"/>
        </w:rPr>
      </w:pPr>
      <w:r w:rsidRPr="00CE33D4">
        <w:rPr>
          <w:b/>
          <w:sz w:val="24"/>
          <w:szCs w:val="24"/>
          <w:lang w:val="fr-FR"/>
        </w:rPr>
        <w:t>Fort du succès de l’opération annuelle DuoDay, le</w:t>
      </w:r>
      <w:r w:rsidR="00987542">
        <w:rPr>
          <w:b/>
          <w:sz w:val="24"/>
          <w:szCs w:val="24"/>
          <w:lang w:val="fr-FR"/>
        </w:rPr>
        <w:t xml:space="preserve"> Secrétariat d’État chargé des P</w:t>
      </w:r>
      <w:r w:rsidRPr="00CE33D4">
        <w:rPr>
          <w:b/>
          <w:sz w:val="24"/>
          <w:szCs w:val="24"/>
          <w:lang w:val="fr-FR"/>
        </w:rPr>
        <w:t xml:space="preserve">ersonnes handicapées inaugurera le 27 mai prochain, avec le concours de ses partenaires l’Agefiph, le FIPHFP, Cap Emploi, Pôle Emploi et l’Algeei, la première édition de “Alternance </w:t>
      </w:r>
      <w:r w:rsidRPr="00E66DE8">
        <w:rPr>
          <w:b/>
          <w:sz w:val="20"/>
          <w:szCs w:val="20"/>
          <w:lang w:val="fr-FR"/>
        </w:rPr>
        <w:t>par Duoday</w:t>
      </w:r>
      <w:r w:rsidRPr="00CE33D4">
        <w:rPr>
          <w:b/>
          <w:sz w:val="24"/>
          <w:szCs w:val="24"/>
          <w:lang w:val="fr-FR"/>
        </w:rPr>
        <w:t>”.</w:t>
      </w:r>
    </w:p>
    <w:p w14:paraId="32AF48FA" w14:textId="77777777" w:rsidR="00B90FEC" w:rsidRPr="00CE33D4" w:rsidRDefault="00B90FEC">
      <w:pPr>
        <w:jc w:val="both"/>
        <w:rPr>
          <w:b/>
          <w:sz w:val="24"/>
          <w:szCs w:val="24"/>
          <w:lang w:val="fr-FR"/>
        </w:rPr>
      </w:pPr>
    </w:p>
    <w:p w14:paraId="48B3684D" w14:textId="5F376706" w:rsidR="003A24C2" w:rsidRDefault="001B3DF3">
      <w:pPr>
        <w:jc w:val="both"/>
        <w:rPr>
          <w:b/>
          <w:sz w:val="24"/>
          <w:szCs w:val="24"/>
          <w:lang w:val="fr-FR"/>
        </w:rPr>
      </w:pPr>
      <w:r w:rsidRPr="00CE33D4">
        <w:rPr>
          <w:b/>
          <w:sz w:val="24"/>
          <w:szCs w:val="24"/>
          <w:lang w:val="fr-FR"/>
        </w:rPr>
        <w:t>Dans un contexte de crise économique et à l’heure où les personnes en situation de handicap ne représentent que 1,3% du volume total des contrats d’apprentissage, cette journée vise à fair</w:t>
      </w:r>
      <w:r w:rsidR="00923A1D">
        <w:rPr>
          <w:b/>
          <w:sz w:val="24"/>
          <w:szCs w:val="24"/>
          <w:lang w:val="fr-FR"/>
        </w:rPr>
        <w:t>e la promotion de l’alternance : contrats d’apprentissage et de professionnalisation</w:t>
      </w:r>
      <w:r w:rsidR="00B90FEC">
        <w:rPr>
          <w:b/>
          <w:sz w:val="24"/>
          <w:szCs w:val="24"/>
          <w:lang w:val="fr-FR"/>
        </w:rPr>
        <w:t>.</w:t>
      </w:r>
    </w:p>
    <w:p w14:paraId="6B7834FB" w14:textId="77777777" w:rsidR="00B90FEC" w:rsidRPr="00CE33D4" w:rsidRDefault="00B90FEC">
      <w:pPr>
        <w:jc w:val="both"/>
        <w:rPr>
          <w:b/>
          <w:sz w:val="24"/>
          <w:szCs w:val="24"/>
          <w:lang w:val="fr-FR"/>
        </w:rPr>
      </w:pPr>
    </w:p>
    <w:p w14:paraId="4F86AE4A" w14:textId="71B79EB1" w:rsidR="003A24C2" w:rsidRPr="00CE33D4" w:rsidRDefault="00B90FEC">
      <w:pPr>
        <w:jc w:val="both"/>
        <w:rPr>
          <w:b/>
          <w:sz w:val="24"/>
          <w:szCs w:val="24"/>
          <w:lang w:val="fr-FR"/>
        </w:rPr>
      </w:pPr>
      <w:r>
        <w:rPr>
          <w:b/>
          <w:sz w:val="24"/>
          <w:szCs w:val="24"/>
          <w:lang w:val="fr-FR"/>
        </w:rPr>
        <w:t xml:space="preserve">A </w:t>
      </w:r>
      <w:r w:rsidR="001B3DF3" w:rsidRPr="00CE33D4">
        <w:rPr>
          <w:b/>
          <w:sz w:val="24"/>
          <w:szCs w:val="24"/>
          <w:lang w:val="fr-FR"/>
        </w:rPr>
        <w:t xml:space="preserve">travers une série de webinaires thématiques, les candidats et les employeurs publics et privés de moins de 500 salariés, pourront ainsi tout apprendre du dispositif et des dernières aides et mesures disponibles. Pour </w:t>
      </w:r>
      <w:r w:rsidR="00923A1D">
        <w:rPr>
          <w:b/>
          <w:sz w:val="24"/>
          <w:szCs w:val="24"/>
          <w:lang w:val="fr-FR"/>
        </w:rPr>
        <w:t>favoriser la conclusion d’un</w:t>
      </w:r>
      <w:r w:rsidR="001B3DF3" w:rsidRPr="00CE33D4">
        <w:rPr>
          <w:b/>
          <w:sz w:val="24"/>
          <w:szCs w:val="24"/>
          <w:lang w:val="fr-FR"/>
        </w:rPr>
        <w:t xml:space="preserve"> maximum de contrats, “Alternance </w:t>
      </w:r>
      <w:r w:rsidR="001B3DF3" w:rsidRPr="00923A1D">
        <w:rPr>
          <w:b/>
          <w:sz w:val="20"/>
          <w:szCs w:val="20"/>
          <w:lang w:val="fr-FR"/>
        </w:rPr>
        <w:t>par Duoday</w:t>
      </w:r>
      <w:r w:rsidR="001B3DF3" w:rsidRPr="00CE33D4">
        <w:rPr>
          <w:b/>
          <w:sz w:val="24"/>
          <w:szCs w:val="24"/>
          <w:lang w:val="fr-FR"/>
        </w:rPr>
        <w:t xml:space="preserve">” </w:t>
      </w:r>
      <w:r w:rsidR="00923A1D">
        <w:rPr>
          <w:b/>
          <w:sz w:val="24"/>
          <w:szCs w:val="24"/>
          <w:lang w:val="fr-FR"/>
        </w:rPr>
        <w:t xml:space="preserve">mettra </w:t>
      </w:r>
      <w:r w:rsidR="00E66DE8">
        <w:rPr>
          <w:b/>
          <w:sz w:val="24"/>
          <w:szCs w:val="24"/>
          <w:lang w:val="fr-FR"/>
        </w:rPr>
        <w:t xml:space="preserve">par ailleurs </w:t>
      </w:r>
      <w:r w:rsidR="00923A1D">
        <w:rPr>
          <w:b/>
          <w:sz w:val="24"/>
          <w:szCs w:val="24"/>
          <w:lang w:val="fr-FR"/>
        </w:rPr>
        <w:t>en</w:t>
      </w:r>
      <w:r w:rsidR="001B3DF3" w:rsidRPr="00CE33D4">
        <w:rPr>
          <w:b/>
          <w:sz w:val="24"/>
          <w:szCs w:val="24"/>
          <w:lang w:val="fr-FR"/>
        </w:rPr>
        <w:t xml:space="preserve"> visibilité des offres d’emploi </w:t>
      </w:r>
      <w:r w:rsidR="00923A1D">
        <w:rPr>
          <w:b/>
          <w:sz w:val="24"/>
          <w:szCs w:val="24"/>
          <w:lang w:val="fr-FR"/>
        </w:rPr>
        <w:t>en alternance proposées par des employeurs sur l’ensemble du territoire national</w:t>
      </w:r>
      <w:r w:rsidR="001B3DF3" w:rsidRPr="00CE33D4">
        <w:rPr>
          <w:b/>
          <w:sz w:val="24"/>
          <w:szCs w:val="24"/>
          <w:lang w:val="fr-FR"/>
        </w:rPr>
        <w:t xml:space="preserve"> </w:t>
      </w:r>
      <w:r w:rsidR="00CE33D4">
        <w:rPr>
          <w:b/>
          <w:sz w:val="24"/>
          <w:szCs w:val="24"/>
          <w:lang w:val="fr-FR"/>
        </w:rPr>
        <w:t xml:space="preserve">et favorisera </w:t>
      </w:r>
      <w:r w:rsidR="001B3DF3" w:rsidRPr="00CE33D4">
        <w:rPr>
          <w:b/>
          <w:sz w:val="24"/>
          <w:szCs w:val="24"/>
          <w:lang w:val="fr-FR"/>
        </w:rPr>
        <w:t xml:space="preserve">les mises en relation </w:t>
      </w:r>
      <w:r w:rsidR="00923A1D">
        <w:rPr>
          <w:b/>
          <w:sz w:val="24"/>
          <w:szCs w:val="24"/>
          <w:lang w:val="fr-FR"/>
        </w:rPr>
        <w:t>avec des candidats</w:t>
      </w:r>
      <w:r w:rsidR="001B3DF3" w:rsidRPr="00CE33D4">
        <w:rPr>
          <w:b/>
          <w:sz w:val="24"/>
          <w:szCs w:val="24"/>
          <w:lang w:val="fr-FR"/>
        </w:rPr>
        <w:t xml:space="preserve"> </w:t>
      </w:r>
      <w:r w:rsidR="00923A1D">
        <w:rPr>
          <w:b/>
          <w:sz w:val="24"/>
          <w:szCs w:val="24"/>
          <w:lang w:val="fr-FR"/>
        </w:rPr>
        <w:t>grâce</w:t>
      </w:r>
      <w:r w:rsidR="001B3DF3" w:rsidRPr="00CE33D4">
        <w:rPr>
          <w:b/>
          <w:sz w:val="24"/>
          <w:szCs w:val="24"/>
          <w:lang w:val="fr-FR"/>
        </w:rPr>
        <w:t xml:space="preserve"> un espace </w:t>
      </w:r>
      <w:r w:rsidR="00C4761D">
        <w:rPr>
          <w:b/>
          <w:sz w:val="24"/>
          <w:szCs w:val="24"/>
          <w:lang w:val="fr-FR"/>
        </w:rPr>
        <w:t xml:space="preserve">spécial sur le site de </w:t>
      </w:r>
      <w:r w:rsidR="001B3DF3" w:rsidRPr="00CE33D4">
        <w:rPr>
          <w:b/>
          <w:sz w:val="24"/>
          <w:szCs w:val="24"/>
          <w:lang w:val="fr-FR"/>
        </w:rPr>
        <w:t>Pôle Emploi</w:t>
      </w:r>
      <w:r w:rsidR="00923A1D">
        <w:rPr>
          <w:b/>
          <w:sz w:val="24"/>
          <w:szCs w:val="24"/>
          <w:lang w:val="fr-FR"/>
        </w:rPr>
        <w:t xml:space="preserve">, </w:t>
      </w:r>
      <w:r w:rsidR="001B3DF3" w:rsidRPr="00CE33D4">
        <w:rPr>
          <w:b/>
          <w:sz w:val="24"/>
          <w:szCs w:val="24"/>
          <w:lang w:val="fr-FR"/>
        </w:rPr>
        <w:t>dédié à l’opération.</w:t>
      </w:r>
    </w:p>
    <w:p w14:paraId="0D17B1E4" w14:textId="51A36429" w:rsidR="00B90FEC" w:rsidRPr="00CA4D31" w:rsidRDefault="00CA4D31" w:rsidP="007E2565">
      <w:pPr>
        <w:jc w:val="both"/>
        <w:rPr>
          <w:b/>
          <w:color w:val="808080" w:themeColor="background1" w:themeShade="80"/>
          <w:lang w:val="fr-FR"/>
        </w:rPr>
      </w:pPr>
      <w:r w:rsidRPr="00CA4D31">
        <w:rPr>
          <w:i/>
          <w:color w:val="808080" w:themeColor="background1" w:themeShade="80"/>
          <w:lang w:val="fr-FR"/>
        </w:rPr>
        <w:t>« </w:t>
      </w:r>
      <w:r w:rsidR="00180346" w:rsidRPr="00CA4D31">
        <w:rPr>
          <w:i/>
          <w:color w:val="808080" w:themeColor="background1" w:themeShade="80"/>
          <w:lang w:val="fr-FR"/>
        </w:rPr>
        <w:t>Après Duoday, j’</w:t>
      </w:r>
      <w:r>
        <w:rPr>
          <w:i/>
          <w:color w:val="808080" w:themeColor="background1" w:themeShade="80"/>
          <w:lang w:val="fr-FR"/>
        </w:rPr>
        <w:t>ai le</w:t>
      </w:r>
      <w:r w:rsidR="00180346" w:rsidRPr="00CA4D31">
        <w:rPr>
          <w:i/>
          <w:color w:val="808080" w:themeColor="background1" w:themeShade="80"/>
          <w:lang w:val="fr-FR"/>
        </w:rPr>
        <w:t xml:space="preserve"> plaisir d’annoncer la naissance de cette première édition de « Alternance </w:t>
      </w:r>
      <w:r w:rsidR="00180346" w:rsidRPr="00CA4D31">
        <w:rPr>
          <w:i/>
          <w:color w:val="808080" w:themeColor="background1" w:themeShade="80"/>
          <w:sz w:val="18"/>
          <w:szCs w:val="18"/>
          <w:lang w:val="fr-FR"/>
        </w:rPr>
        <w:t>par Duoday</w:t>
      </w:r>
      <w:r w:rsidR="00180346" w:rsidRPr="00CA4D31">
        <w:rPr>
          <w:i/>
          <w:color w:val="808080" w:themeColor="background1" w:themeShade="80"/>
          <w:lang w:val="fr-FR"/>
        </w:rPr>
        <w:t xml:space="preserve"> » ! </w:t>
      </w:r>
      <w:r w:rsidR="00C82A19" w:rsidRPr="00CA4D31">
        <w:rPr>
          <w:i/>
          <w:color w:val="808080" w:themeColor="background1" w:themeShade="80"/>
          <w:lang w:val="fr-FR"/>
        </w:rPr>
        <w:t>Une opération différente qui vise cette fois à favoriser la rencontre directe entre un candidat et un employeur sur la base d’une offre d’emploi en apprentissage ou en professionnalisation.   Il existe</w:t>
      </w:r>
      <w:r w:rsidR="00C4761D" w:rsidRPr="00CA4D31">
        <w:rPr>
          <w:i/>
          <w:color w:val="808080" w:themeColor="background1" w:themeShade="80"/>
          <w:lang w:val="fr-FR"/>
        </w:rPr>
        <w:t xml:space="preserve"> une diversité de situation de handicap dont 80% sont invisibles</w:t>
      </w:r>
      <w:r w:rsidR="0082398C" w:rsidRPr="00CA4D31">
        <w:rPr>
          <w:i/>
          <w:color w:val="808080" w:themeColor="background1" w:themeShade="80"/>
          <w:lang w:val="fr-FR"/>
        </w:rPr>
        <w:t xml:space="preserve">. </w:t>
      </w:r>
      <w:r w:rsidR="00180346" w:rsidRPr="00CA4D31">
        <w:rPr>
          <w:i/>
          <w:color w:val="808080" w:themeColor="background1" w:themeShade="80"/>
          <w:lang w:val="fr-FR"/>
        </w:rPr>
        <w:t xml:space="preserve"> </w:t>
      </w:r>
      <w:r w:rsidR="0082398C" w:rsidRPr="00CA4D31">
        <w:rPr>
          <w:i/>
          <w:color w:val="808080" w:themeColor="background1" w:themeShade="80"/>
          <w:lang w:val="fr-FR"/>
        </w:rPr>
        <w:t>N</w:t>
      </w:r>
      <w:r w:rsidR="00180346" w:rsidRPr="00CA4D31">
        <w:rPr>
          <w:i/>
          <w:color w:val="808080" w:themeColor="background1" w:themeShade="80"/>
          <w:lang w:val="fr-FR"/>
        </w:rPr>
        <w:t>ous proposons aux employeurs ayant un poste en alternance d’ouvri</w:t>
      </w:r>
      <w:r w:rsidR="0082398C" w:rsidRPr="00CA4D31">
        <w:rPr>
          <w:i/>
          <w:color w:val="808080" w:themeColor="background1" w:themeShade="80"/>
          <w:lang w:val="fr-FR"/>
        </w:rPr>
        <w:t>r leur sourcing en découvrant ces</w:t>
      </w:r>
      <w:r w:rsidR="00180346" w:rsidRPr="00CA4D31">
        <w:rPr>
          <w:i/>
          <w:color w:val="808080" w:themeColor="background1" w:themeShade="80"/>
          <w:lang w:val="fr-FR"/>
        </w:rPr>
        <w:t xml:space="preserve"> nouveaux talents </w:t>
      </w:r>
      <w:r w:rsidR="0082398C" w:rsidRPr="00CA4D31">
        <w:rPr>
          <w:i/>
          <w:color w:val="808080" w:themeColor="background1" w:themeShade="80"/>
          <w:lang w:val="fr-FR"/>
        </w:rPr>
        <w:t xml:space="preserve">et nous invitons les candidats à </w:t>
      </w:r>
      <w:r w:rsidR="007E2565" w:rsidRPr="00CA4D31">
        <w:rPr>
          <w:i/>
          <w:color w:val="808080" w:themeColor="background1" w:themeShade="80"/>
          <w:lang w:val="fr-FR"/>
        </w:rPr>
        <w:t>oser mentionner</w:t>
      </w:r>
      <w:r w:rsidR="0082398C" w:rsidRPr="00CA4D31">
        <w:rPr>
          <w:i/>
          <w:color w:val="808080" w:themeColor="background1" w:themeShade="80"/>
          <w:lang w:val="fr-FR"/>
        </w:rPr>
        <w:t xml:space="preserve"> leur handicap</w:t>
      </w:r>
      <w:r w:rsidR="00392B0E" w:rsidRPr="00CA4D31">
        <w:rPr>
          <w:i/>
          <w:color w:val="808080" w:themeColor="background1" w:themeShade="80"/>
          <w:lang w:val="fr-FR"/>
        </w:rPr>
        <w:t> </w:t>
      </w:r>
      <w:r w:rsidR="007E2565" w:rsidRPr="00CA4D31">
        <w:rPr>
          <w:i/>
          <w:color w:val="808080" w:themeColor="background1" w:themeShade="80"/>
          <w:lang w:val="fr-FR"/>
        </w:rPr>
        <w:t xml:space="preserve">sur leur CV </w:t>
      </w:r>
      <w:r w:rsidR="00392B0E" w:rsidRPr="00CA4D31">
        <w:rPr>
          <w:i/>
          <w:color w:val="808080" w:themeColor="background1" w:themeShade="80"/>
          <w:lang w:val="fr-FR"/>
        </w:rPr>
        <w:t>: « </w:t>
      </w:r>
      <w:r w:rsidR="007E2565" w:rsidRPr="00CA4D31">
        <w:rPr>
          <w:i/>
          <w:color w:val="808080" w:themeColor="background1" w:themeShade="80"/>
          <w:lang w:val="fr-FR"/>
        </w:rPr>
        <w:t xml:space="preserve">le handicap n’empêche pas la compétence, </w:t>
      </w:r>
      <w:r w:rsidR="00392B0E" w:rsidRPr="00CA4D31">
        <w:rPr>
          <w:i/>
          <w:color w:val="808080" w:themeColor="background1" w:themeShade="80"/>
          <w:lang w:val="fr-FR"/>
        </w:rPr>
        <w:t>je suis handicapé et alors ?</w:t>
      </w:r>
      <w:r w:rsidR="00C4761D" w:rsidRPr="00CA4D31">
        <w:rPr>
          <w:i/>
          <w:color w:val="808080" w:themeColor="background1" w:themeShade="80"/>
          <w:lang w:val="fr-FR"/>
        </w:rPr>
        <w:t>”</w:t>
      </w:r>
      <w:r w:rsidR="00C4761D" w:rsidRPr="00CA4D31">
        <w:rPr>
          <w:color w:val="808080" w:themeColor="background1" w:themeShade="80"/>
          <w:lang w:val="fr-FR"/>
        </w:rPr>
        <w:t xml:space="preserve"> </w:t>
      </w:r>
      <w:r>
        <w:rPr>
          <w:b/>
          <w:color w:val="808080" w:themeColor="background1" w:themeShade="80"/>
          <w:lang w:val="fr-FR"/>
        </w:rPr>
        <w:t>rappelle</w:t>
      </w:r>
      <w:r w:rsidR="00180346" w:rsidRPr="00CA4D31">
        <w:rPr>
          <w:b/>
          <w:color w:val="808080" w:themeColor="background1" w:themeShade="80"/>
          <w:lang w:val="fr-FR"/>
        </w:rPr>
        <w:t xml:space="preserve"> Sophie Cluzel Secrétaire d’Etat auprès du Premier Ministre chargée du handicap</w:t>
      </w:r>
      <w:r w:rsidR="00C4761D" w:rsidRPr="00CA4D31">
        <w:rPr>
          <w:b/>
          <w:color w:val="808080" w:themeColor="background1" w:themeShade="80"/>
          <w:lang w:val="fr-FR"/>
        </w:rPr>
        <w:t xml:space="preserve"> </w:t>
      </w:r>
    </w:p>
    <w:p w14:paraId="337F5A9D" w14:textId="77777777" w:rsidR="005B306F" w:rsidRPr="00CE33D4" w:rsidRDefault="005B306F">
      <w:pPr>
        <w:rPr>
          <w:highlight w:val="yellow"/>
          <w:lang w:val="fr-FR"/>
        </w:rPr>
      </w:pPr>
    </w:p>
    <w:p w14:paraId="5489D3C6" w14:textId="77777777" w:rsidR="003A24C2" w:rsidRPr="00CE33D4" w:rsidRDefault="001B3DF3">
      <w:pPr>
        <w:rPr>
          <w:b/>
          <w:sz w:val="24"/>
          <w:szCs w:val="24"/>
          <w:u w:val="single"/>
          <w:lang w:val="fr-FR"/>
        </w:rPr>
      </w:pPr>
      <w:r w:rsidRPr="00CE33D4">
        <w:rPr>
          <w:b/>
          <w:sz w:val="24"/>
          <w:szCs w:val="24"/>
          <w:u w:val="single"/>
          <w:lang w:val="fr-FR"/>
        </w:rPr>
        <w:t>L’alternance, un tremplin vers l’emploi</w:t>
      </w:r>
    </w:p>
    <w:p w14:paraId="468E317D" w14:textId="77777777" w:rsidR="003A24C2" w:rsidRPr="00CE33D4" w:rsidRDefault="001B3DF3">
      <w:pPr>
        <w:rPr>
          <w:b/>
          <w:sz w:val="24"/>
          <w:szCs w:val="24"/>
          <w:lang w:val="fr-FR"/>
        </w:rPr>
      </w:pPr>
      <w:r w:rsidRPr="00CE33D4">
        <w:rPr>
          <w:b/>
          <w:sz w:val="24"/>
          <w:szCs w:val="24"/>
          <w:lang w:val="fr-FR"/>
        </w:rPr>
        <w:t xml:space="preserve"> </w:t>
      </w:r>
    </w:p>
    <w:p w14:paraId="580D6B17" w14:textId="57472AB7" w:rsidR="003A24C2" w:rsidRPr="00CE33D4" w:rsidRDefault="001B3DF3">
      <w:pPr>
        <w:jc w:val="both"/>
        <w:rPr>
          <w:lang w:val="fr-FR"/>
        </w:rPr>
      </w:pPr>
      <w:r w:rsidRPr="00CE33D4">
        <w:rPr>
          <w:lang w:val="fr-FR"/>
        </w:rPr>
        <w:t xml:space="preserve">L’enquête </w:t>
      </w:r>
      <w:r w:rsidR="00475E19">
        <w:rPr>
          <w:lang w:val="fr-FR"/>
        </w:rPr>
        <w:t xml:space="preserve">Opinion Way </w:t>
      </w:r>
      <w:r w:rsidRPr="00CE33D4">
        <w:rPr>
          <w:lang w:val="fr-FR"/>
        </w:rPr>
        <w:t xml:space="preserve">menée auprès des participants de la dernière édition de DuoDay 2020 a mis en exergue le besoin de </w:t>
      </w:r>
      <w:r w:rsidRPr="00CE33D4">
        <w:rPr>
          <w:b/>
          <w:lang w:val="fr-FR"/>
        </w:rPr>
        <w:t xml:space="preserve">consacrer un second rendez-vous </w:t>
      </w:r>
      <w:r w:rsidRPr="00CE33D4">
        <w:rPr>
          <w:b/>
          <w:lang w:val="fr-FR"/>
        </w:rPr>
        <w:lastRenderedPageBreak/>
        <w:t>annuel à l’emploi des personnes en situation de handicap comme levier d’insertion</w:t>
      </w:r>
      <w:r w:rsidRPr="00CE33D4">
        <w:rPr>
          <w:lang w:val="fr-FR"/>
        </w:rPr>
        <w:t xml:space="preserve"> dans le monde du travail. En parallèle, les employeurs ont fait remonter un manque de candidatures pour les postes à pourvoir en alternance, qui reste pourtant </w:t>
      </w:r>
      <w:r w:rsidRPr="00CE33D4">
        <w:rPr>
          <w:b/>
          <w:lang w:val="fr-FR"/>
        </w:rPr>
        <w:t>un dispositif idéal pour améliorer le niveau de qualification des personnes handicapées et sécuriser leur accès à l’emploi</w:t>
      </w:r>
      <w:r w:rsidRPr="00CE33D4">
        <w:rPr>
          <w:lang w:val="fr-FR"/>
        </w:rPr>
        <w:t>.</w:t>
      </w:r>
    </w:p>
    <w:p w14:paraId="15D233AA" w14:textId="77777777" w:rsidR="003A24C2" w:rsidRPr="00CE33D4" w:rsidRDefault="003A24C2" w:rsidP="00EA2162">
      <w:pPr>
        <w:jc w:val="both"/>
        <w:rPr>
          <w:lang w:val="fr-FR"/>
        </w:rPr>
      </w:pPr>
    </w:p>
    <w:p w14:paraId="7D462A29" w14:textId="747D166E" w:rsidR="00923A1D" w:rsidRPr="00475E19" w:rsidRDefault="00EA2162" w:rsidP="00EA2162">
      <w:pPr>
        <w:jc w:val="both"/>
        <w:rPr>
          <w:rFonts w:eastAsia="Times New Roman"/>
          <w:color w:val="000000"/>
          <w:lang w:val="fr-FR"/>
        </w:rPr>
      </w:pPr>
      <w:r w:rsidRPr="00EA2162">
        <w:rPr>
          <w:rFonts w:eastAsia="Times New Roman"/>
          <w:color w:val="000000"/>
          <w:lang w:val="fr-FR"/>
        </w:rPr>
        <w:t xml:space="preserve">Pour les employeurs, ce type de parcours </w:t>
      </w:r>
      <w:r w:rsidR="00923A1D">
        <w:rPr>
          <w:rFonts w:eastAsia="Times New Roman"/>
          <w:color w:val="000000"/>
          <w:lang w:val="fr-FR"/>
        </w:rPr>
        <w:t>répond à</w:t>
      </w:r>
      <w:r w:rsidRPr="00EA2162">
        <w:rPr>
          <w:rFonts w:eastAsia="Times New Roman"/>
          <w:b/>
          <w:bCs/>
          <w:color w:val="000000"/>
          <w:lang w:val="fr-FR"/>
        </w:rPr>
        <w:t xml:space="preserve"> la difficulté à recruter des personnes qualifiées dans certains secteurs d’activité</w:t>
      </w:r>
      <w:r w:rsidRPr="00EA2162">
        <w:rPr>
          <w:rFonts w:eastAsia="Times New Roman"/>
          <w:color w:val="000000"/>
          <w:lang w:val="fr-FR"/>
        </w:rPr>
        <w:t xml:space="preserve">. Ils peuvent ainsi </w:t>
      </w:r>
      <w:r w:rsidRPr="00EA2162">
        <w:rPr>
          <w:rFonts w:eastAsia="Times New Roman"/>
          <w:b/>
          <w:bCs/>
          <w:color w:val="000000"/>
          <w:lang w:val="fr-FR"/>
        </w:rPr>
        <w:t>former des salariés dont les compétences répondent précisément à leurs besoins</w:t>
      </w:r>
      <w:r w:rsidR="00B90FEC">
        <w:rPr>
          <w:rFonts w:eastAsia="Times New Roman"/>
          <w:color w:val="000000"/>
          <w:lang w:val="fr-FR"/>
        </w:rPr>
        <w:t>.</w:t>
      </w:r>
      <w:r w:rsidR="005B306F">
        <w:rPr>
          <w:rFonts w:eastAsia="Times New Roman"/>
          <w:color w:val="000000"/>
          <w:lang w:val="fr-FR"/>
        </w:rPr>
        <w:t xml:space="preserve"> </w:t>
      </w:r>
      <w:r w:rsidR="00923A1D" w:rsidRPr="00923A1D">
        <w:rPr>
          <w:rFonts w:eastAsia="Times New Roman"/>
          <w:b/>
          <w:color w:val="000000"/>
          <w:lang w:val="fr-FR"/>
        </w:rPr>
        <w:t>Aucun plafond d’âge ne s’appliquant pour entrer en apprentissage</w:t>
      </w:r>
      <w:r w:rsidR="00923A1D">
        <w:rPr>
          <w:rFonts w:eastAsia="Times New Roman"/>
          <w:color w:val="000000"/>
          <w:lang w:val="fr-FR"/>
        </w:rPr>
        <w:t xml:space="preserve"> quand on est en situation de handicap, ce type de contrat permet également à l’employeur de bénéficier de l’expérience professionnelle d’un candidat en </w:t>
      </w:r>
      <w:r w:rsidR="00923A1D" w:rsidRPr="00923A1D">
        <w:rPr>
          <w:rFonts w:eastAsia="Times New Roman"/>
          <w:b/>
          <w:color w:val="000000"/>
          <w:lang w:val="fr-FR"/>
        </w:rPr>
        <w:t>reconversion professionnelle</w:t>
      </w:r>
      <w:r w:rsidR="00923A1D">
        <w:rPr>
          <w:rFonts w:eastAsia="Times New Roman"/>
          <w:color w:val="000000"/>
          <w:lang w:val="fr-FR"/>
        </w:rPr>
        <w:t xml:space="preserve"> suite à un accident de la vie. </w:t>
      </w:r>
    </w:p>
    <w:p w14:paraId="031F1EC8" w14:textId="28BAEB77" w:rsidR="003A24C2" w:rsidRPr="00CE33D4" w:rsidRDefault="003A24C2" w:rsidP="00EA2162">
      <w:pPr>
        <w:jc w:val="both"/>
        <w:rPr>
          <w:lang w:val="fr-FR"/>
        </w:rPr>
      </w:pPr>
    </w:p>
    <w:p w14:paraId="5BEC8A7D" w14:textId="489CFBEB" w:rsidR="003A24C2" w:rsidRPr="00CE33D4" w:rsidRDefault="001B3DF3">
      <w:pPr>
        <w:jc w:val="both"/>
        <w:rPr>
          <w:b/>
          <w:color w:val="666666"/>
          <w:lang w:val="fr-FR"/>
        </w:rPr>
      </w:pPr>
      <w:r w:rsidRPr="00CE33D4">
        <w:rPr>
          <w:color w:val="666666"/>
          <w:lang w:val="fr-FR"/>
        </w:rPr>
        <w:t>“</w:t>
      </w:r>
      <w:r w:rsidRPr="00CE33D4">
        <w:rPr>
          <w:i/>
          <w:color w:val="666666"/>
          <w:lang w:val="fr-FR"/>
        </w:rPr>
        <w:t xml:space="preserve">Dans un contexte économique fortement éprouvé par la crise sanitaire, l’Agefiph s’est mobilisée depuis le début de l’année 2020 pour accélérer le développement de l’alternance dans les entreprises. Ses aides financières majorées, encourageant les employeurs privés à recruter des personnes en situation de handicap en contrat d’apprentissage, ont ainsi fait progresser leur nombre de 5% en 2020 malgré le contexte. Aujourd’hui, à travers sa participation active à l’opération ‘Alternance </w:t>
      </w:r>
      <w:r w:rsidRPr="005C5CE6">
        <w:rPr>
          <w:i/>
          <w:color w:val="666666"/>
          <w:sz w:val="18"/>
          <w:szCs w:val="18"/>
          <w:lang w:val="fr-FR"/>
        </w:rPr>
        <w:t>par DuoDay’</w:t>
      </w:r>
      <w:r w:rsidRPr="00CE33D4">
        <w:rPr>
          <w:i/>
          <w:color w:val="666666"/>
          <w:lang w:val="fr-FR"/>
        </w:rPr>
        <w:t>, elle souhaite sensibiliser les employeurs mais également les personnes en situation de handicap aux avantages de ces parcours”</w:t>
      </w:r>
      <w:r w:rsidRPr="00CE33D4">
        <w:rPr>
          <w:color w:val="666666"/>
          <w:lang w:val="fr-FR"/>
        </w:rPr>
        <w:t xml:space="preserve"> </w:t>
      </w:r>
      <w:r w:rsidRPr="00CE33D4">
        <w:rPr>
          <w:b/>
          <w:color w:val="666666"/>
          <w:lang w:val="fr-FR"/>
        </w:rPr>
        <w:t>souligne</w:t>
      </w:r>
      <w:r w:rsidR="00C36900">
        <w:rPr>
          <w:b/>
          <w:color w:val="666666"/>
          <w:lang w:val="fr-FR"/>
        </w:rPr>
        <w:t xml:space="preserve"> </w:t>
      </w:r>
      <w:r w:rsidRPr="00CE33D4">
        <w:rPr>
          <w:b/>
          <w:color w:val="666666"/>
          <w:lang w:val="fr-FR"/>
        </w:rPr>
        <w:t>Malika Bouchehioua, présidente de l’Agefiph.</w:t>
      </w:r>
    </w:p>
    <w:p w14:paraId="1C89C138" w14:textId="77777777" w:rsidR="003A24C2" w:rsidRPr="00CE33D4" w:rsidRDefault="003A24C2">
      <w:pPr>
        <w:jc w:val="both"/>
        <w:rPr>
          <w:color w:val="666666"/>
          <w:lang w:val="fr-FR"/>
        </w:rPr>
      </w:pPr>
    </w:p>
    <w:p w14:paraId="1E739615" w14:textId="3BB09959" w:rsidR="005B306F" w:rsidRPr="00B315FD" w:rsidRDefault="001B3DF3" w:rsidP="00B90FEC">
      <w:pPr>
        <w:jc w:val="both"/>
        <w:rPr>
          <w:b/>
          <w:color w:val="666666"/>
          <w:lang w:val="fr-FR"/>
        </w:rPr>
      </w:pPr>
      <w:r w:rsidRPr="00CE33D4">
        <w:rPr>
          <w:i/>
          <w:color w:val="666666"/>
          <w:lang w:val="fr-FR"/>
        </w:rPr>
        <w:t xml:space="preserve">“Depuis sa création, le FIPHFP mène une politique très volontariste en faveur de l’apprentissage - l’indemnité d’apprentissage représente le premier poste de dépense du FIPHFP. Pour célébrer les 15 ans du Fonds, un Tour de France de l’apprentissage baptisé « Cap sur les compétences, Cap sur l’apprentissage » a été </w:t>
      </w:r>
      <w:r w:rsidRPr="00CE33D4">
        <w:rPr>
          <w:i/>
          <w:color w:val="666666"/>
          <w:lang w:val="fr-FR"/>
        </w:rPr>
        <w:lastRenderedPageBreak/>
        <w:t>initié en 2020. Le FIPHFP aide 1 300 apprentis chaque année et le taux de d’apprentis TH dans la fonction publique est de 4,8 %.</w:t>
      </w:r>
      <w:r w:rsidR="00B90FEC">
        <w:rPr>
          <w:i/>
          <w:color w:val="666666"/>
          <w:lang w:val="fr-FR"/>
        </w:rPr>
        <w:t xml:space="preserve"> </w:t>
      </w:r>
      <w:r w:rsidRPr="00CE33D4">
        <w:rPr>
          <w:i/>
          <w:color w:val="666666"/>
          <w:lang w:val="fr-FR"/>
        </w:rPr>
        <w:t xml:space="preserve">Grâce à ces rendez-vous régionaux de proximité, ce temps fort a mis en lumière l'accès à la formation et le recrutement d’apprentis en situation de handicap. Aujourd’hui, le FIPHFP est très enthousiaste de participer à ce nouveau rendez-vous “Alternance </w:t>
      </w:r>
      <w:r w:rsidRPr="005C5CE6">
        <w:rPr>
          <w:i/>
          <w:color w:val="666666"/>
          <w:sz w:val="18"/>
          <w:szCs w:val="18"/>
          <w:lang w:val="fr-FR"/>
        </w:rPr>
        <w:t>par Duoday</w:t>
      </w:r>
      <w:r w:rsidRPr="00CE33D4">
        <w:rPr>
          <w:i/>
          <w:color w:val="666666"/>
          <w:lang w:val="fr-FR"/>
        </w:rPr>
        <w:t xml:space="preserve">” pour confirmer son engagement et continuer à apporter des réponses concrètes à la problématique de l’insertion dans l’emploi des personnes en situation de handicap” </w:t>
      </w:r>
      <w:r w:rsidRPr="00CE33D4">
        <w:rPr>
          <w:b/>
          <w:color w:val="666666"/>
          <w:lang w:val="fr-FR"/>
        </w:rPr>
        <w:t>partage Françoise Descamps-Crosnier, présidente du FIPHFP.</w:t>
      </w:r>
    </w:p>
    <w:p w14:paraId="37370DFC" w14:textId="5EF6D5FF" w:rsidR="003A24C2" w:rsidRPr="00CE33D4" w:rsidRDefault="00CE33D4">
      <w:pPr>
        <w:rPr>
          <w:b/>
          <w:sz w:val="24"/>
          <w:szCs w:val="24"/>
          <w:u w:val="single"/>
          <w:lang w:val="fr-FR"/>
        </w:rPr>
      </w:pPr>
      <w:r>
        <w:rPr>
          <w:b/>
          <w:sz w:val="24"/>
          <w:szCs w:val="24"/>
          <w:u w:val="single"/>
          <w:lang w:val="fr-FR"/>
        </w:rPr>
        <w:t>Favoriser la rencontre</w:t>
      </w:r>
      <w:r w:rsidR="001B3DF3" w:rsidRPr="00CE33D4">
        <w:rPr>
          <w:b/>
          <w:sz w:val="24"/>
          <w:szCs w:val="24"/>
          <w:u w:val="single"/>
          <w:lang w:val="fr-FR"/>
        </w:rPr>
        <w:t xml:space="preserve"> pour sécuriser un maximum de contrats en alternance</w:t>
      </w:r>
    </w:p>
    <w:p w14:paraId="56204E84" w14:textId="77777777" w:rsidR="003A24C2" w:rsidRPr="00CE33D4" w:rsidRDefault="003A24C2">
      <w:pPr>
        <w:jc w:val="both"/>
        <w:rPr>
          <w:b/>
          <w:sz w:val="24"/>
          <w:szCs w:val="24"/>
          <w:u w:val="single"/>
          <w:lang w:val="fr-FR"/>
        </w:rPr>
      </w:pPr>
    </w:p>
    <w:p w14:paraId="796B73A5" w14:textId="535168C9" w:rsidR="00CE33D4" w:rsidRDefault="001B3DF3" w:rsidP="00CE33D4">
      <w:pPr>
        <w:jc w:val="both"/>
        <w:rPr>
          <w:lang w:val="fr-FR"/>
        </w:rPr>
      </w:pPr>
      <w:r w:rsidRPr="00CE33D4">
        <w:rPr>
          <w:lang w:val="fr-FR"/>
        </w:rPr>
        <w:t xml:space="preserve">Portée par le gouvernement, cette nouvelle opération consacrée à l’alternance a pour vocation d’impulser une </w:t>
      </w:r>
      <w:r w:rsidRPr="00CE33D4">
        <w:rPr>
          <w:b/>
          <w:lang w:val="fr-FR"/>
        </w:rPr>
        <w:t>nouvelle dynamique de rapprochement entre les employeurs du secteur public et des petites et moyennes entreprises, et les personnes à la recherche d’un contrat d'apprentissage ou de professionnalisation</w:t>
      </w:r>
      <w:r w:rsidR="00CE33D4">
        <w:rPr>
          <w:b/>
          <w:lang w:val="fr-FR"/>
        </w:rPr>
        <w:t>.</w:t>
      </w:r>
      <w:r w:rsidR="00CE33D4">
        <w:rPr>
          <w:lang w:val="fr-FR"/>
        </w:rPr>
        <w:t xml:space="preserve"> </w:t>
      </w:r>
    </w:p>
    <w:p w14:paraId="752DD9F5" w14:textId="77777777" w:rsidR="005B306F" w:rsidRDefault="005B306F" w:rsidP="00CE33D4">
      <w:pPr>
        <w:jc w:val="both"/>
        <w:rPr>
          <w:lang w:val="fr-FR"/>
        </w:rPr>
      </w:pPr>
    </w:p>
    <w:p w14:paraId="21D23C75" w14:textId="4D7F7672" w:rsidR="00CE33D4" w:rsidRPr="004E0935" w:rsidRDefault="00CE33D4" w:rsidP="00CE33D4">
      <w:pPr>
        <w:jc w:val="both"/>
        <w:rPr>
          <w:lang w:val="fr-FR"/>
        </w:rPr>
      </w:pPr>
      <w:r w:rsidRPr="00CE33D4">
        <w:rPr>
          <w:lang w:val="fr-FR"/>
        </w:rPr>
        <w:t xml:space="preserve">"Alternance </w:t>
      </w:r>
      <w:r w:rsidRPr="005C5CE6">
        <w:rPr>
          <w:sz w:val="18"/>
          <w:szCs w:val="18"/>
          <w:lang w:val="fr-FR"/>
        </w:rPr>
        <w:t>par Duoday</w:t>
      </w:r>
      <w:r w:rsidRPr="00CE33D4">
        <w:rPr>
          <w:lang w:val="fr-FR"/>
        </w:rPr>
        <w:t xml:space="preserve">" </w:t>
      </w:r>
      <w:r w:rsidRPr="00CE33D4">
        <w:rPr>
          <w:b/>
          <w:bCs/>
          <w:lang w:val="fr-FR"/>
        </w:rPr>
        <w:t>offrira aux employeurs participants de la</w:t>
      </w:r>
      <w:r w:rsidRPr="00CE33D4">
        <w:rPr>
          <w:lang w:val="fr-FR"/>
        </w:rPr>
        <w:t xml:space="preserve"> </w:t>
      </w:r>
      <w:r w:rsidRPr="00CE33D4">
        <w:rPr>
          <w:b/>
          <w:bCs/>
          <w:lang w:val="fr-FR"/>
        </w:rPr>
        <w:t>visibilité</w:t>
      </w:r>
      <w:r w:rsidRPr="00CE33D4">
        <w:rPr>
          <w:lang w:val="fr-FR"/>
        </w:rPr>
        <w:t xml:space="preserve">, autant pour leur structure que pour leurs offres d'emploi vacantes, </w:t>
      </w:r>
      <w:r w:rsidRPr="00CE33D4">
        <w:rPr>
          <w:b/>
          <w:bCs/>
          <w:lang w:val="fr-FR"/>
        </w:rPr>
        <w:t>ainsi qu'un</w:t>
      </w:r>
      <w:r w:rsidRPr="00CE33D4">
        <w:rPr>
          <w:lang w:val="fr-FR"/>
        </w:rPr>
        <w:t xml:space="preserve"> </w:t>
      </w:r>
      <w:r w:rsidRPr="00CE33D4">
        <w:rPr>
          <w:b/>
          <w:bCs/>
          <w:lang w:val="fr-FR"/>
        </w:rPr>
        <w:t>accompagnement pratique</w:t>
      </w:r>
      <w:r w:rsidRPr="00CE33D4">
        <w:rPr>
          <w:lang w:val="fr-FR"/>
        </w:rPr>
        <w:t xml:space="preserve"> au travers de webinaires thématiques proposés par l'Agefiph et le FIPHFP.</w:t>
      </w:r>
      <w:r w:rsidR="004E0935">
        <w:rPr>
          <w:lang w:val="fr-FR"/>
        </w:rPr>
        <w:t xml:space="preserve"> </w:t>
      </w:r>
      <w:r w:rsidRPr="00CE33D4">
        <w:rPr>
          <w:b/>
          <w:bCs/>
          <w:lang w:val="fr-FR"/>
        </w:rPr>
        <w:t>Les candidats en situation de handicap</w:t>
      </w:r>
      <w:r w:rsidR="005C5CE6">
        <w:rPr>
          <w:lang w:val="fr-FR"/>
        </w:rPr>
        <w:t xml:space="preserve"> </w:t>
      </w:r>
      <w:r w:rsidRPr="00CE33D4">
        <w:rPr>
          <w:b/>
          <w:bCs/>
          <w:lang w:val="fr-FR"/>
        </w:rPr>
        <w:t xml:space="preserve">auront </w:t>
      </w:r>
      <w:r w:rsidR="005B306F">
        <w:rPr>
          <w:b/>
          <w:bCs/>
          <w:lang w:val="fr-FR"/>
        </w:rPr>
        <w:t xml:space="preserve">quant à </w:t>
      </w:r>
      <w:r w:rsidRPr="00CE33D4">
        <w:rPr>
          <w:b/>
          <w:bCs/>
          <w:lang w:val="fr-FR"/>
        </w:rPr>
        <w:t xml:space="preserve">eux accès à </w:t>
      </w:r>
      <w:r w:rsidR="005C5CE6">
        <w:rPr>
          <w:b/>
          <w:bCs/>
          <w:lang w:val="fr-FR"/>
        </w:rPr>
        <w:t>une diversité</w:t>
      </w:r>
      <w:r w:rsidRPr="00CE33D4">
        <w:rPr>
          <w:b/>
          <w:bCs/>
          <w:lang w:val="fr-FR"/>
        </w:rPr>
        <w:t xml:space="preserve"> d'offres d'emploi</w:t>
      </w:r>
      <w:r w:rsidRPr="00CE33D4">
        <w:rPr>
          <w:lang w:val="fr-FR"/>
        </w:rPr>
        <w:t xml:space="preserve"> </w:t>
      </w:r>
      <w:r w:rsidR="005C5CE6" w:rsidRPr="005C5CE6">
        <w:rPr>
          <w:b/>
          <w:lang w:val="fr-FR"/>
        </w:rPr>
        <w:t>en alternance</w:t>
      </w:r>
      <w:r w:rsidR="005C5CE6">
        <w:rPr>
          <w:lang w:val="fr-FR"/>
        </w:rPr>
        <w:t xml:space="preserve"> </w:t>
      </w:r>
      <w:r w:rsidRPr="00CE33D4">
        <w:rPr>
          <w:b/>
          <w:bCs/>
          <w:lang w:val="fr-FR"/>
        </w:rPr>
        <w:t>ainsi qu'à des</w:t>
      </w:r>
      <w:r w:rsidRPr="00CE33D4">
        <w:rPr>
          <w:lang w:val="fr-FR"/>
        </w:rPr>
        <w:t xml:space="preserve"> </w:t>
      </w:r>
      <w:r w:rsidRPr="00CE33D4">
        <w:rPr>
          <w:b/>
          <w:bCs/>
          <w:lang w:val="fr-FR"/>
        </w:rPr>
        <w:t>webinaires</w:t>
      </w:r>
      <w:r w:rsidRPr="00CE33D4">
        <w:rPr>
          <w:lang w:val="fr-FR"/>
        </w:rPr>
        <w:t xml:space="preserve"> pour les aider à se positionner auprès des</w:t>
      </w:r>
      <w:r>
        <w:rPr>
          <w:lang w:val="fr-FR"/>
        </w:rPr>
        <w:t xml:space="preserve"> </w:t>
      </w:r>
      <w:r w:rsidRPr="00CE33D4">
        <w:rPr>
          <w:lang w:val="fr-FR"/>
        </w:rPr>
        <w:t>employeurs.</w:t>
      </w:r>
    </w:p>
    <w:p w14:paraId="6573B355" w14:textId="77777777" w:rsidR="004E0935" w:rsidRDefault="004E0935" w:rsidP="00CE33D4">
      <w:pPr>
        <w:jc w:val="both"/>
        <w:rPr>
          <w:lang w:val="fr-FR"/>
        </w:rPr>
      </w:pPr>
    </w:p>
    <w:p w14:paraId="30711338" w14:textId="22B3B433" w:rsidR="003A24C2" w:rsidRDefault="00CE33D4" w:rsidP="00CE33D4">
      <w:pPr>
        <w:jc w:val="both"/>
        <w:rPr>
          <w:b/>
          <w:bCs/>
          <w:lang w:val="fr-FR"/>
        </w:rPr>
      </w:pPr>
      <w:r w:rsidRPr="00CE33D4">
        <w:rPr>
          <w:lang w:val="fr-FR"/>
        </w:rPr>
        <w:t xml:space="preserve">L'objectif de ce premier "Alternance </w:t>
      </w:r>
      <w:r w:rsidRPr="005C5CE6">
        <w:rPr>
          <w:sz w:val="18"/>
          <w:szCs w:val="18"/>
          <w:lang w:val="fr-FR"/>
        </w:rPr>
        <w:t>par DuoDay</w:t>
      </w:r>
      <w:r w:rsidRPr="00CE33D4">
        <w:rPr>
          <w:lang w:val="fr-FR"/>
        </w:rPr>
        <w:t xml:space="preserve">" est simple : </w:t>
      </w:r>
      <w:r w:rsidRPr="004E0935">
        <w:rPr>
          <w:b/>
          <w:bCs/>
          <w:lang w:val="fr-FR"/>
        </w:rPr>
        <w:t xml:space="preserve">accompagner les employeurs et les futurs apprentis dans les processus de recrutement afin de sécuriser </w:t>
      </w:r>
      <w:r w:rsidR="009B2CD5" w:rsidRPr="004E0935">
        <w:rPr>
          <w:b/>
          <w:bCs/>
          <w:lang w:val="fr-FR"/>
        </w:rPr>
        <w:t>leur rencontre directe</w:t>
      </w:r>
      <w:r w:rsidRPr="004E0935">
        <w:rPr>
          <w:b/>
          <w:bCs/>
          <w:lang w:val="fr-FR"/>
        </w:rPr>
        <w:t>.</w:t>
      </w:r>
    </w:p>
    <w:p w14:paraId="6314C6B7" w14:textId="77777777" w:rsidR="004E0935" w:rsidRPr="004E0935" w:rsidRDefault="004E0935" w:rsidP="00CE33D4">
      <w:pPr>
        <w:jc w:val="both"/>
        <w:rPr>
          <w:b/>
          <w:bCs/>
          <w:lang w:val="fr-FR"/>
        </w:rPr>
      </w:pPr>
    </w:p>
    <w:p w14:paraId="7CFB0915" w14:textId="2340635C" w:rsidR="003A24C2" w:rsidRPr="00CE33D4" w:rsidRDefault="00947B0F">
      <w:pPr>
        <w:jc w:val="both"/>
        <w:rPr>
          <w:lang w:val="fr-FR"/>
        </w:rPr>
      </w:pPr>
      <w:r>
        <w:rPr>
          <w:lang w:val="fr-FR"/>
        </w:rPr>
        <w:lastRenderedPageBreak/>
        <w:t>Grâce à un outil déployé par</w:t>
      </w:r>
      <w:r w:rsidR="00CE33D4" w:rsidRPr="00CE33D4">
        <w:rPr>
          <w:lang w:val="fr-FR"/>
        </w:rPr>
        <w:t xml:space="preserve"> Pôle Emploi </w:t>
      </w:r>
      <w:r>
        <w:rPr>
          <w:lang w:val="fr-FR"/>
        </w:rPr>
        <w:t>à l’occasion de l’opération</w:t>
      </w:r>
      <w:r w:rsidR="00CE33D4" w:rsidRPr="00CE33D4">
        <w:rPr>
          <w:lang w:val="fr-FR"/>
        </w:rPr>
        <w:t xml:space="preserve"> "Alternance </w:t>
      </w:r>
      <w:r w:rsidR="00CE33D4" w:rsidRPr="005C5CE6">
        <w:rPr>
          <w:sz w:val="18"/>
          <w:szCs w:val="18"/>
          <w:lang w:val="fr-FR"/>
        </w:rPr>
        <w:t>par Duoday</w:t>
      </w:r>
      <w:r w:rsidR="00CE33D4" w:rsidRPr="00CE33D4">
        <w:rPr>
          <w:lang w:val="fr-FR"/>
        </w:rPr>
        <w:t xml:space="preserve">", les employeurs pourront créer facilement et gratuitement leur espace </w:t>
      </w:r>
      <w:r w:rsidR="005C5CE6">
        <w:rPr>
          <w:lang w:val="fr-FR"/>
        </w:rPr>
        <w:t xml:space="preserve">entreprise individuel en ligne en se faisant accompagner si besoin par un conseiller Pole Emploi de leur agence locale. </w:t>
      </w:r>
      <w:r w:rsidR="00CE33D4" w:rsidRPr="00CE33D4">
        <w:rPr>
          <w:lang w:val="fr-FR"/>
        </w:rPr>
        <w:t xml:space="preserve">Cet espace regroupera des informations génériques sur l'employeur et les offres à pourvoir en contrat d'alternance. Ainsi, les candidats pourront découvrir sur le site internet dédié à l'opération les </w:t>
      </w:r>
      <w:r w:rsidR="005C5CE6">
        <w:rPr>
          <w:lang w:val="fr-FR"/>
        </w:rPr>
        <w:t>employeurs</w:t>
      </w:r>
      <w:r w:rsidR="00CE33D4" w:rsidRPr="00CE33D4">
        <w:rPr>
          <w:lang w:val="fr-FR"/>
        </w:rPr>
        <w:t xml:space="preserve"> participants et le</w:t>
      </w:r>
      <w:r w:rsidR="005C5CE6">
        <w:rPr>
          <w:lang w:val="fr-FR"/>
        </w:rPr>
        <w:t>ur</w:t>
      </w:r>
      <w:r w:rsidR="00CE33D4" w:rsidRPr="00CE33D4">
        <w:rPr>
          <w:lang w:val="fr-FR"/>
        </w:rPr>
        <w:t xml:space="preserve">s offres d'emploi. </w:t>
      </w:r>
      <w:r w:rsidR="005C5CE6">
        <w:rPr>
          <w:b/>
          <w:bCs/>
          <w:lang w:val="fr-FR"/>
        </w:rPr>
        <w:t xml:space="preserve">Cette </w:t>
      </w:r>
      <w:r w:rsidR="00CE33D4" w:rsidRPr="00CE33D4">
        <w:rPr>
          <w:b/>
          <w:bCs/>
          <w:lang w:val="fr-FR"/>
        </w:rPr>
        <w:t>plateforme</w:t>
      </w:r>
      <w:r w:rsidR="005C5CE6">
        <w:rPr>
          <w:b/>
          <w:bCs/>
          <w:lang w:val="fr-FR"/>
        </w:rPr>
        <w:t xml:space="preserve"> dédiée sur le site de </w:t>
      </w:r>
      <w:r w:rsidR="00475E19">
        <w:rPr>
          <w:b/>
          <w:bCs/>
          <w:lang w:val="fr-FR"/>
        </w:rPr>
        <w:t>Pôle</w:t>
      </w:r>
      <w:r w:rsidR="005C5CE6">
        <w:rPr>
          <w:b/>
          <w:bCs/>
          <w:lang w:val="fr-FR"/>
        </w:rPr>
        <w:t xml:space="preserve"> Emploi</w:t>
      </w:r>
      <w:r w:rsidR="00CE33D4" w:rsidRPr="00CE33D4">
        <w:rPr>
          <w:b/>
          <w:bCs/>
          <w:lang w:val="fr-FR"/>
        </w:rPr>
        <w:t xml:space="preserve"> permettra aux candidats d'entrer en relation avec les employeurs</w:t>
      </w:r>
      <w:r w:rsidR="005C5CE6">
        <w:rPr>
          <w:b/>
          <w:bCs/>
          <w:lang w:val="fr-FR"/>
        </w:rPr>
        <w:t xml:space="preserve"> et de se positionner sur les offres qui leur correspondent</w:t>
      </w:r>
      <w:r w:rsidR="00CE33D4" w:rsidRPr="00CE33D4">
        <w:rPr>
          <w:b/>
          <w:bCs/>
          <w:lang w:val="fr-FR"/>
        </w:rPr>
        <w:t xml:space="preserve">. </w:t>
      </w:r>
      <w:r w:rsidR="00CE33D4" w:rsidRPr="00CE33D4">
        <w:rPr>
          <w:lang w:val="fr-FR"/>
        </w:rPr>
        <w:t xml:space="preserve">Selon les préférences définies par les recruteurs, </w:t>
      </w:r>
      <w:r w:rsidR="005C5CE6">
        <w:rPr>
          <w:lang w:val="fr-FR"/>
        </w:rPr>
        <w:t>les</w:t>
      </w:r>
      <w:r w:rsidR="00CE33D4" w:rsidRPr="00CE33D4">
        <w:rPr>
          <w:lang w:val="fr-FR"/>
        </w:rPr>
        <w:t xml:space="preserve"> échanges pourront </w:t>
      </w:r>
      <w:r w:rsidR="005C5CE6">
        <w:rPr>
          <w:lang w:val="fr-FR"/>
        </w:rPr>
        <w:t xml:space="preserve">ensuite </w:t>
      </w:r>
      <w:r w:rsidR="00CE33D4" w:rsidRPr="00CE33D4">
        <w:rPr>
          <w:lang w:val="fr-FR"/>
        </w:rPr>
        <w:t>s'effectuer par téléphone, visio ou chat.</w:t>
      </w:r>
    </w:p>
    <w:p w14:paraId="45985E3E" w14:textId="77777777" w:rsidR="003A24C2" w:rsidRPr="00CE33D4" w:rsidRDefault="001B3DF3">
      <w:pPr>
        <w:jc w:val="both"/>
        <w:rPr>
          <w:lang w:val="fr-FR"/>
        </w:rPr>
      </w:pPr>
      <w:r w:rsidRPr="00CE33D4">
        <w:rPr>
          <w:lang w:val="fr-FR"/>
        </w:rPr>
        <w:t xml:space="preserve"> </w:t>
      </w:r>
    </w:p>
    <w:tbl>
      <w:tblPr>
        <w:tblStyle w:val="a"/>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3A24C2" w:rsidRPr="00211BDE" w14:paraId="29B9B5ED" w14:textId="77777777">
        <w:trPr>
          <w:trHeight w:val="4305"/>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454DB" w14:textId="1C892D11" w:rsidR="003A24C2" w:rsidRPr="00EF6B82" w:rsidRDefault="001B3DF3">
            <w:pPr>
              <w:jc w:val="both"/>
              <w:rPr>
                <w:b/>
                <w:sz w:val="24"/>
                <w:szCs w:val="24"/>
                <w:u w:val="single"/>
                <w:lang w:val="fr-FR"/>
              </w:rPr>
            </w:pPr>
            <w:r w:rsidRPr="00EF6B82">
              <w:rPr>
                <w:b/>
                <w:sz w:val="24"/>
                <w:szCs w:val="24"/>
                <w:u w:val="single"/>
                <w:lang w:val="fr-FR"/>
              </w:rPr>
              <w:t>Un réseau d’acteurs mobilisé</w:t>
            </w:r>
          </w:p>
          <w:p w14:paraId="5592AC22" w14:textId="77777777" w:rsidR="00C36900" w:rsidRPr="00CE33D4" w:rsidRDefault="00C36900" w:rsidP="002C7E47">
            <w:pPr>
              <w:jc w:val="both"/>
              <w:rPr>
                <w:b/>
                <w:sz w:val="24"/>
                <w:szCs w:val="24"/>
                <w:lang w:val="fr-FR"/>
              </w:rPr>
            </w:pPr>
          </w:p>
          <w:p w14:paraId="0118115B" w14:textId="01D20F86" w:rsidR="003A24C2" w:rsidRDefault="001B3DF3" w:rsidP="002C7E47">
            <w:pPr>
              <w:jc w:val="both"/>
              <w:rPr>
                <w:lang w:val="fr-FR"/>
              </w:rPr>
            </w:pPr>
            <w:r w:rsidRPr="00CE33D4">
              <w:rPr>
                <w:lang w:val="fr-FR"/>
              </w:rPr>
              <w:t xml:space="preserve">En s’appuyant sur la mobilisation de plusieurs partenaires, “Alternance </w:t>
            </w:r>
            <w:r w:rsidRPr="0085354F">
              <w:rPr>
                <w:sz w:val="18"/>
                <w:szCs w:val="18"/>
                <w:lang w:val="fr-FR"/>
              </w:rPr>
              <w:t>par Duoday</w:t>
            </w:r>
            <w:r w:rsidRPr="00CE33D4">
              <w:rPr>
                <w:lang w:val="fr-FR"/>
              </w:rPr>
              <w:t>” propose un large panel d’offres d’emploi et espère attirer de nombreux candidats en situation de handicap à la recherche d’un contrat en alternance.</w:t>
            </w:r>
          </w:p>
          <w:p w14:paraId="1F22EDB4" w14:textId="0B3DC23F" w:rsidR="00C36900" w:rsidRDefault="005C5CE6" w:rsidP="002C7E47">
            <w:pPr>
              <w:pStyle w:val="Paragraphedeliste"/>
              <w:numPr>
                <w:ilvl w:val="0"/>
                <w:numId w:val="9"/>
              </w:numPr>
              <w:ind w:left="884"/>
              <w:jc w:val="both"/>
              <w:rPr>
                <w:lang w:val="fr-FR"/>
              </w:rPr>
            </w:pPr>
            <w:r w:rsidRPr="00C36900">
              <w:rPr>
                <w:b/>
                <w:bCs/>
                <w:lang w:val="fr-FR"/>
              </w:rPr>
              <w:t xml:space="preserve">Un espace dédié « Alternance par DuoDay » sur le site </w:t>
            </w:r>
            <w:hyperlink r:id="rId9" w:tgtFrame="_blank" w:history="1">
              <w:r w:rsidR="00C36900" w:rsidRPr="002C7E47">
                <w:rPr>
                  <w:rStyle w:val="Lienhypertexte"/>
                  <w:b/>
                  <w:bCs/>
                  <w:lang w:val="fr-FR"/>
                </w:rPr>
                <w:t>salonenligne.pole-emploi.fr</w:t>
              </w:r>
            </w:hyperlink>
            <w:r w:rsidR="00C36900" w:rsidRPr="00C36900">
              <w:rPr>
                <w:lang w:val="fr-FR"/>
              </w:rPr>
              <w:t xml:space="preserve"> </w:t>
            </w:r>
            <w:r w:rsidR="0085354F" w:rsidRPr="00C36900">
              <w:rPr>
                <w:lang w:val="fr-FR"/>
              </w:rPr>
              <w:t xml:space="preserve">qui permettra aux candidats </w:t>
            </w:r>
            <w:r w:rsidR="00942AD0" w:rsidRPr="00C36900">
              <w:rPr>
                <w:lang w:val="fr-FR"/>
              </w:rPr>
              <w:t xml:space="preserve">en situation de handicap </w:t>
            </w:r>
            <w:r w:rsidR="0085354F" w:rsidRPr="00C36900">
              <w:rPr>
                <w:lang w:val="fr-FR"/>
              </w:rPr>
              <w:t xml:space="preserve">de découvrir et de se positionner sur des offres en alternance dans toute la France et aux employeurs d’organiser </w:t>
            </w:r>
            <w:r w:rsidR="008A61D5">
              <w:rPr>
                <w:lang w:val="fr-FR"/>
              </w:rPr>
              <w:t>des</w:t>
            </w:r>
            <w:r w:rsidR="0085354F" w:rsidRPr="00C36900">
              <w:rPr>
                <w:lang w:val="fr-FR"/>
              </w:rPr>
              <w:t xml:space="preserve"> rencontres avec les profils qui les intéresse</w:t>
            </w:r>
            <w:r w:rsidR="00C120EF" w:rsidRPr="00C36900">
              <w:rPr>
                <w:lang w:val="fr-FR"/>
              </w:rPr>
              <w:t>nt</w:t>
            </w:r>
            <w:r w:rsidR="0085354F" w:rsidRPr="00C36900">
              <w:rPr>
                <w:lang w:val="fr-FR"/>
              </w:rPr>
              <w:t>.</w:t>
            </w:r>
          </w:p>
          <w:p w14:paraId="36FDC36B" w14:textId="057E4CC4" w:rsidR="00C36900" w:rsidRPr="002C7E47" w:rsidRDefault="00211BDE" w:rsidP="002C7E47">
            <w:pPr>
              <w:pStyle w:val="Paragraphedeliste"/>
              <w:numPr>
                <w:ilvl w:val="0"/>
                <w:numId w:val="9"/>
              </w:numPr>
              <w:ind w:left="884"/>
              <w:jc w:val="both"/>
              <w:rPr>
                <w:lang w:val="fr-FR"/>
              </w:rPr>
            </w:pPr>
            <w:hyperlink r:id="rId10" w:history="1">
              <w:r w:rsidR="005B306F" w:rsidRPr="002C7E47">
                <w:rPr>
                  <w:rStyle w:val="Lienhypertexte"/>
                  <w:b/>
                  <w:lang w:val="fr-FR"/>
                </w:rPr>
                <w:t>La</w:t>
              </w:r>
              <w:r w:rsidR="001B3DF3" w:rsidRPr="002C7E47">
                <w:rPr>
                  <w:rStyle w:val="Lienhypertexte"/>
                  <w:b/>
                  <w:lang w:val="fr-FR"/>
                </w:rPr>
                <w:t xml:space="preserve"> page web “Alternance </w:t>
              </w:r>
              <w:r w:rsidR="001B3DF3" w:rsidRPr="002C7E47">
                <w:rPr>
                  <w:rStyle w:val="Lienhypertexte"/>
                  <w:b/>
                  <w:sz w:val="18"/>
                  <w:szCs w:val="18"/>
                  <w:lang w:val="fr-FR"/>
                </w:rPr>
                <w:t>par DuoDay</w:t>
              </w:r>
              <w:r w:rsidR="001B3DF3" w:rsidRPr="002C7E47">
                <w:rPr>
                  <w:rStyle w:val="Lienhypertexte"/>
                  <w:b/>
                  <w:lang w:val="fr-FR"/>
                </w:rPr>
                <w:t>”</w:t>
              </w:r>
            </w:hyperlink>
            <w:r w:rsidR="001B3DF3" w:rsidRPr="002C7E47">
              <w:rPr>
                <w:b/>
                <w:lang w:val="fr-FR"/>
              </w:rPr>
              <w:t xml:space="preserve"> </w:t>
            </w:r>
            <w:r w:rsidR="00C36900" w:rsidRPr="002C7E47">
              <w:rPr>
                <w:lang w:val="fr-FR"/>
              </w:rPr>
              <w:t>intégrant</w:t>
            </w:r>
            <w:r w:rsidR="005B306F" w:rsidRPr="002C7E47">
              <w:rPr>
                <w:lang w:val="fr-FR"/>
              </w:rPr>
              <w:t xml:space="preserve"> </w:t>
            </w:r>
            <w:r w:rsidR="00C36900" w:rsidRPr="002C7E47">
              <w:rPr>
                <w:lang w:val="fr-FR"/>
              </w:rPr>
              <w:t xml:space="preserve">notamment </w:t>
            </w:r>
            <w:r w:rsidR="005B306F" w:rsidRPr="002C7E47">
              <w:rPr>
                <w:lang w:val="fr-FR"/>
              </w:rPr>
              <w:t>le</w:t>
            </w:r>
            <w:r w:rsidR="001B3DF3" w:rsidRPr="002C7E47">
              <w:rPr>
                <w:lang w:val="fr-FR"/>
              </w:rPr>
              <w:t xml:space="preserve"> programme des webinaires proposés par les partenaires de l’opération et</w:t>
            </w:r>
            <w:r w:rsidR="00C36900" w:rsidRPr="002C7E47">
              <w:rPr>
                <w:lang w:val="fr-FR"/>
              </w:rPr>
              <w:t xml:space="preserve"> le moyen de</w:t>
            </w:r>
            <w:r w:rsidR="001B3DF3" w:rsidRPr="002C7E47">
              <w:rPr>
                <w:lang w:val="fr-FR"/>
              </w:rPr>
              <w:t xml:space="preserve"> s’y connecter directement</w:t>
            </w:r>
            <w:r w:rsidR="00C36900" w:rsidRPr="002C7E47">
              <w:rPr>
                <w:lang w:val="fr-FR"/>
              </w:rPr>
              <w:t xml:space="preserve"> le Jour J :</w:t>
            </w:r>
          </w:p>
          <w:p w14:paraId="0C47B326" w14:textId="7AD30BA5" w:rsidR="00C36900" w:rsidRPr="002C7E47" w:rsidRDefault="00C36900" w:rsidP="002C7E47">
            <w:pPr>
              <w:pStyle w:val="Paragraphedeliste"/>
              <w:numPr>
                <w:ilvl w:val="0"/>
                <w:numId w:val="5"/>
              </w:numPr>
              <w:ind w:left="1734"/>
              <w:jc w:val="both"/>
              <w:rPr>
                <w:lang w:val="fr-FR"/>
              </w:rPr>
            </w:pPr>
            <w:r w:rsidRPr="002C7E47">
              <w:rPr>
                <w:lang w:val="fr-FR"/>
              </w:rPr>
              <w:t>11h-12h</w:t>
            </w:r>
            <w:r w:rsidR="005B306F" w:rsidRPr="002C7E47">
              <w:rPr>
                <w:lang w:val="fr-FR"/>
              </w:rPr>
              <w:t> </w:t>
            </w:r>
            <w:r w:rsidR="002C7E47">
              <w:rPr>
                <w:lang w:val="fr-FR"/>
              </w:rPr>
              <w:t>(à destination des employeurs) </w:t>
            </w:r>
            <w:r w:rsidR="005B306F" w:rsidRPr="002C7E47">
              <w:rPr>
                <w:lang w:val="fr-FR"/>
              </w:rPr>
              <w:t xml:space="preserve">: </w:t>
            </w:r>
            <w:r w:rsidRPr="002C7E47">
              <w:rPr>
                <w:i/>
                <w:iCs/>
                <w:lang w:val="fr-FR"/>
              </w:rPr>
              <w:t>« H</w:t>
            </w:r>
            <w:r w:rsidR="005B306F" w:rsidRPr="002C7E47">
              <w:rPr>
                <w:i/>
                <w:iCs/>
                <w:lang w:val="fr-FR"/>
              </w:rPr>
              <w:t>andicap et alternance : une solution pour diversifier vos recrutements</w:t>
            </w:r>
            <w:r w:rsidRPr="002C7E47">
              <w:rPr>
                <w:i/>
                <w:iCs/>
                <w:lang w:val="fr-FR"/>
              </w:rPr>
              <w:t> » ;</w:t>
            </w:r>
          </w:p>
          <w:p w14:paraId="59CB41B2" w14:textId="6C44F54F" w:rsidR="00C36900" w:rsidRPr="00C36900" w:rsidRDefault="00C36900" w:rsidP="002C7E47">
            <w:pPr>
              <w:pStyle w:val="Paragraphedeliste"/>
              <w:numPr>
                <w:ilvl w:val="0"/>
                <w:numId w:val="5"/>
              </w:numPr>
              <w:ind w:left="1734"/>
              <w:jc w:val="both"/>
              <w:rPr>
                <w:lang w:val="fr-FR"/>
              </w:rPr>
            </w:pPr>
            <w:r>
              <w:rPr>
                <w:lang w:val="fr-FR"/>
              </w:rPr>
              <w:t xml:space="preserve">14h-15h (à destination des candidats) : </w:t>
            </w:r>
            <w:r w:rsidRPr="00C36900">
              <w:rPr>
                <w:i/>
                <w:iCs/>
                <w:lang w:val="fr-FR"/>
              </w:rPr>
              <w:t>« </w:t>
            </w:r>
            <w:r w:rsidR="005B306F" w:rsidRPr="00C36900">
              <w:rPr>
                <w:i/>
                <w:iCs/>
                <w:lang w:val="fr-FR"/>
              </w:rPr>
              <w:t>A la rencontre des employeurs qui recrutent en alternance. Comment faire pour participer au salon en ligne</w:t>
            </w:r>
            <w:r w:rsidR="002C7E47">
              <w:rPr>
                <w:i/>
                <w:iCs/>
                <w:lang w:val="fr-FR"/>
              </w:rPr>
              <w:t> </w:t>
            </w:r>
            <w:r w:rsidR="005B306F" w:rsidRPr="00C36900">
              <w:rPr>
                <w:i/>
                <w:iCs/>
                <w:lang w:val="fr-FR"/>
              </w:rPr>
              <w:t>?</w:t>
            </w:r>
            <w:r w:rsidRPr="00C36900">
              <w:rPr>
                <w:i/>
                <w:iCs/>
                <w:lang w:val="fr-FR"/>
              </w:rPr>
              <w:t> »</w:t>
            </w:r>
            <w:r w:rsidR="002C7E47">
              <w:rPr>
                <w:i/>
                <w:iCs/>
                <w:lang w:val="fr-FR"/>
              </w:rPr>
              <w:t> ;</w:t>
            </w:r>
          </w:p>
          <w:p w14:paraId="134DFEF4" w14:textId="73E2235B" w:rsidR="00C36900" w:rsidRPr="00C36900" w:rsidRDefault="005B306F" w:rsidP="002C7E47">
            <w:pPr>
              <w:pStyle w:val="Paragraphedeliste"/>
              <w:numPr>
                <w:ilvl w:val="0"/>
                <w:numId w:val="5"/>
              </w:numPr>
              <w:ind w:left="1734"/>
              <w:jc w:val="both"/>
              <w:rPr>
                <w:lang w:val="fr-FR"/>
              </w:rPr>
            </w:pPr>
            <w:r w:rsidRPr="00C36900">
              <w:rPr>
                <w:lang w:val="fr-FR"/>
              </w:rPr>
              <w:t>15</w:t>
            </w:r>
            <w:r w:rsidR="00C36900">
              <w:rPr>
                <w:lang w:val="fr-FR"/>
              </w:rPr>
              <w:t>h</w:t>
            </w:r>
            <w:r w:rsidRPr="00C36900">
              <w:rPr>
                <w:lang w:val="fr-FR"/>
              </w:rPr>
              <w:t>30</w:t>
            </w:r>
            <w:r w:rsidR="00C36900">
              <w:rPr>
                <w:lang w:val="fr-FR"/>
              </w:rPr>
              <w:t xml:space="preserve">-16h (à destination des candidats) : </w:t>
            </w:r>
            <w:r w:rsidR="00C36900" w:rsidRPr="00C36900">
              <w:rPr>
                <w:i/>
                <w:iCs/>
                <w:lang w:val="fr-FR"/>
              </w:rPr>
              <w:t>« </w:t>
            </w:r>
            <w:r w:rsidRPr="00C36900">
              <w:rPr>
                <w:i/>
                <w:iCs/>
                <w:lang w:val="fr-FR"/>
              </w:rPr>
              <w:t>Comprendre l’alternance en trente minutes !</w:t>
            </w:r>
            <w:r w:rsidR="00C36900" w:rsidRPr="00C36900">
              <w:rPr>
                <w:i/>
                <w:iCs/>
                <w:lang w:val="fr-FR"/>
              </w:rPr>
              <w:t> »</w:t>
            </w:r>
            <w:r w:rsidR="002C7E47">
              <w:rPr>
                <w:i/>
                <w:iCs/>
                <w:lang w:val="fr-FR"/>
              </w:rPr>
              <w:t> ;</w:t>
            </w:r>
          </w:p>
          <w:p w14:paraId="43C365EE" w14:textId="084E6323" w:rsidR="00C36900" w:rsidRDefault="00C36900" w:rsidP="002C7E47">
            <w:pPr>
              <w:pStyle w:val="Paragraphedeliste"/>
              <w:numPr>
                <w:ilvl w:val="0"/>
                <w:numId w:val="5"/>
              </w:numPr>
              <w:ind w:left="1734"/>
              <w:jc w:val="both"/>
              <w:rPr>
                <w:lang w:val="fr-FR"/>
              </w:rPr>
            </w:pPr>
            <w:r w:rsidRPr="009571D8">
              <w:rPr>
                <w:lang w:val="fr-FR"/>
              </w:rPr>
              <w:t>1</w:t>
            </w:r>
            <w:r w:rsidR="005B306F" w:rsidRPr="009571D8">
              <w:rPr>
                <w:lang w:val="fr-FR"/>
              </w:rPr>
              <w:t>6</w:t>
            </w:r>
            <w:r w:rsidRPr="009571D8">
              <w:rPr>
                <w:lang w:val="fr-FR"/>
              </w:rPr>
              <w:t>h</w:t>
            </w:r>
            <w:r w:rsidR="005B306F" w:rsidRPr="009571D8">
              <w:rPr>
                <w:lang w:val="fr-FR"/>
              </w:rPr>
              <w:t>10</w:t>
            </w:r>
            <w:r w:rsidRPr="009571D8">
              <w:rPr>
                <w:lang w:val="fr-FR"/>
              </w:rPr>
              <w:t>-17h</w:t>
            </w:r>
            <w:r w:rsidR="005B306F" w:rsidRPr="00C36900">
              <w:rPr>
                <w:lang w:val="fr-FR"/>
              </w:rPr>
              <w:t xml:space="preserve"> </w:t>
            </w:r>
            <w:r>
              <w:rPr>
                <w:lang w:val="fr-FR"/>
              </w:rPr>
              <w:t xml:space="preserve">(à destination des candidats) : </w:t>
            </w:r>
            <w:r w:rsidRPr="002C7E47">
              <w:rPr>
                <w:i/>
                <w:iCs/>
                <w:lang w:val="fr-FR"/>
              </w:rPr>
              <w:t>« </w:t>
            </w:r>
            <w:r w:rsidR="005B306F" w:rsidRPr="002C7E47">
              <w:rPr>
                <w:i/>
                <w:iCs/>
                <w:lang w:val="fr-FR"/>
              </w:rPr>
              <w:t>Je me lance dans l’alternance : Comment m’y prendre ? Qui m’accompagne ?</w:t>
            </w:r>
            <w:r w:rsidRPr="002C7E47">
              <w:rPr>
                <w:i/>
                <w:iCs/>
                <w:lang w:val="fr-FR"/>
              </w:rPr>
              <w:t> »</w:t>
            </w:r>
            <w:r w:rsidR="002C7E47">
              <w:rPr>
                <w:lang w:val="fr-FR"/>
              </w:rPr>
              <w:t> ;</w:t>
            </w:r>
          </w:p>
          <w:p w14:paraId="7A8DA054" w14:textId="05E09A8D" w:rsidR="005B306F" w:rsidRPr="002C7E47" w:rsidRDefault="005B306F" w:rsidP="002C7E47">
            <w:pPr>
              <w:pStyle w:val="Paragraphedeliste"/>
              <w:numPr>
                <w:ilvl w:val="0"/>
                <w:numId w:val="5"/>
              </w:numPr>
              <w:ind w:left="1734"/>
              <w:jc w:val="both"/>
              <w:rPr>
                <w:lang w:val="fr-FR"/>
              </w:rPr>
            </w:pPr>
            <w:r w:rsidRPr="00C36900">
              <w:rPr>
                <w:lang w:val="fr-FR"/>
              </w:rPr>
              <w:t>17</w:t>
            </w:r>
            <w:r w:rsidR="00C36900">
              <w:rPr>
                <w:lang w:val="fr-FR"/>
              </w:rPr>
              <w:t>h-1</w:t>
            </w:r>
            <w:r w:rsidRPr="00C36900">
              <w:rPr>
                <w:lang w:val="fr-FR"/>
              </w:rPr>
              <w:t>8</w:t>
            </w:r>
            <w:r w:rsidR="00C36900">
              <w:rPr>
                <w:lang w:val="fr-FR"/>
              </w:rPr>
              <w:t>h</w:t>
            </w:r>
            <w:r w:rsidRPr="00C36900">
              <w:rPr>
                <w:lang w:val="fr-FR"/>
              </w:rPr>
              <w:t xml:space="preserve"> </w:t>
            </w:r>
            <w:r w:rsidR="00C36900">
              <w:rPr>
                <w:lang w:val="fr-FR"/>
              </w:rPr>
              <w:t xml:space="preserve">(à destination des employeurs) : </w:t>
            </w:r>
            <w:r w:rsidR="00C36900" w:rsidRPr="00C36900">
              <w:rPr>
                <w:i/>
                <w:iCs/>
                <w:lang w:val="fr-FR"/>
              </w:rPr>
              <w:t>« </w:t>
            </w:r>
            <w:r w:rsidRPr="00C36900">
              <w:rPr>
                <w:i/>
                <w:iCs/>
                <w:lang w:val="fr-FR"/>
              </w:rPr>
              <w:t>Bien utiliser l'alternance pour développer le parcours professionnel des salariés en situation de handicap</w:t>
            </w:r>
            <w:r w:rsidR="00C36900" w:rsidRPr="00C36900">
              <w:rPr>
                <w:i/>
                <w:iCs/>
                <w:lang w:val="fr-FR"/>
              </w:rPr>
              <w:t> ».</w:t>
            </w:r>
          </w:p>
          <w:p w14:paraId="64FD6D42" w14:textId="2166CC75" w:rsidR="002C7E47" w:rsidRDefault="002E20FF" w:rsidP="002C7E47">
            <w:pPr>
              <w:pStyle w:val="Paragraphedeliste"/>
              <w:numPr>
                <w:ilvl w:val="0"/>
                <w:numId w:val="10"/>
              </w:numPr>
              <w:ind w:left="1025"/>
              <w:jc w:val="both"/>
              <w:rPr>
                <w:lang w:val="fr-FR"/>
              </w:rPr>
            </w:pPr>
            <w:r w:rsidRPr="002C7E47">
              <w:rPr>
                <w:b/>
                <w:lang w:val="fr-FR"/>
              </w:rPr>
              <w:t>U</w:t>
            </w:r>
            <w:r w:rsidR="0085354F" w:rsidRPr="002C7E47">
              <w:rPr>
                <w:b/>
                <w:lang w:val="fr-FR"/>
              </w:rPr>
              <w:t>n</w:t>
            </w:r>
            <w:r w:rsidR="001B3DF3" w:rsidRPr="002C7E47">
              <w:rPr>
                <w:b/>
                <w:lang w:val="fr-FR"/>
              </w:rPr>
              <w:t xml:space="preserve"> numéro vert (0800 17 37 17) et l’adresse mail contact  </w:t>
            </w:r>
            <w:r w:rsidR="001B3DF3" w:rsidRPr="002C7E47">
              <w:rPr>
                <w:b/>
                <w:color w:val="1155CC"/>
                <w:u w:val="single"/>
                <w:lang w:val="fr-FR"/>
              </w:rPr>
              <w:t>alternance@duoday.fr</w:t>
            </w:r>
            <w:r w:rsidR="001B3DF3" w:rsidRPr="002C7E47">
              <w:rPr>
                <w:lang w:val="fr-FR"/>
              </w:rPr>
              <w:t>, mis en place par l’Algeei</w:t>
            </w:r>
            <w:r w:rsidR="0085354F" w:rsidRPr="002C7E47">
              <w:rPr>
                <w:lang w:val="fr-FR"/>
              </w:rPr>
              <w:t xml:space="preserve"> </w:t>
            </w:r>
            <w:r w:rsidR="002C7E47">
              <w:rPr>
                <w:lang w:val="fr-FR"/>
              </w:rPr>
              <w:t xml:space="preserve">et </w:t>
            </w:r>
            <w:r w:rsidR="0085354F" w:rsidRPr="002C7E47">
              <w:rPr>
                <w:lang w:val="fr-FR"/>
              </w:rPr>
              <w:t>l’équipe de Duo</w:t>
            </w:r>
            <w:r w:rsidR="002C7E47">
              <w:rPr>
                <w:lang w:val="fr-FR"/>
              </w:rPr>
              <w:t>D</w:t>
            </w:r>
            <w:r w:rsidR="0085354F" w:rsidRPr="002C7E47">
              <w:rPr>
                <w:lang w:val="fr-FR"/>
              </w:rPr>
              <w:t>ay</w:t>
            </w:r>
            <w:r w:rsidR="002C7E47">
              <w:rPr>
                <w:lang w:val="fr-FR"/>
              </w:rPr>
              <w:t xml:space="preserve"> </w:t>
            </w:r>
            <w:r w:rsidR="001B3DF3" w:rsidRPr="002C7E47">
              <w:rPr>
                <w:lang w:val="fr-FR"/>
              </w:rPr>
              <w:t>pour permettre aux candidats et aux employeurs de pose</w:t>
            </w:r>
            <w:r w:rsidR="0085354F" w:rsidRPr="002C7E47">
              <w:rPr>
                <w:lang w:val="fr-FR"/>
              </w:rPr>
              <w:t>r leurs questions sur l’organisation de l’opération.</w:t>
            </w:r>
          </w:p>
          <w:p w14:paraId="70EF5C6D" w14:textId="6C391592" w:rsidR="003A24C2" w:rsidRPr="002C7E47" w:rsidRDefault="001B3DF3" w:rsidP="002C7E47">
            <w:pPr>
              <w:pStyle w:val="Paragraphedeliste"/>
              <w:numPr>
                <w:ilvl w:val="0"/>
                <w:numId w:val="10"/>
              </w:numPr>
              <w:ind w:left="1025"/>
              <w:jc w:val="both"/>
              <w:rPr>
                <w:lang w:val="fr-FR"/>
              </w:rPr>
            </w:pPr>
            <w:r w:rsidRPr="002C7E47">
              <w:rPr>
                <w:b/>
                <w:lang w:val="fr-FR"/>
              </w:rPr>
              <w:lastRenderedPageBreak/>
              <w:t xml:space="preserve">Un kit de communication dédié et dématérialisé </w:t>
            </w:r>
            <w:r w:rsidRPr="002C7E47">
              <w:rPr>
                <w:lang w:val="fr-FR"/>
              </w:rPr>
              <w:t xml:space="preserve">sera également mis à disposition des </w:t>
            </w:r>
            <w:r w:rsidR="0085354F" w:rsidRPr="002C7E47">
              <w:rPr>
                <w:lang w:val="fr-FR"/>
              </w:rPr>
              <w:t xml:space="preserve">structures accompagnant les employeurs et les personnes pour les mobiliser et les inciter à participer à l’opération. </w:t>
            </w:r>
          </w:p>
        </w:tc>
      </w:tr>
    </w:tbl>
    <w:p w14:paraId="0F20CFF8" w14:textId="5AE6ED67" w:rsidR="003A24C2" w:rsidRPr="00CE33D4" w:rsidRDefault="003A24C2">
      <w:pPr>
        <w:jc w:val="both"/>
        <w:rPr>
          <w:lang w:val="fr-FR"/>
        </w:rPr>
      </w:pPr>
    </w:p>
    <w:p w14:paraId="70AA5CD3" w14:textId="1E44C958" w:rsidR="00242ACE" w:rsidRPr="00242ACE" w:rsidRDefault="001B3DF3" w:rsidP="00242ACE">
      <w:pPr>
        <w:jc w:val="both"/>
        <w:rPr>
          <w:b/>
          <w:i/>
          <w:color w:val="666666"/>
          <w:lang w:val="fr-FR"/>
        </w:rPr>
      </w:pPr>
      <w:r w:rsidRPr="00CE33D4">
        <w:rPr>
          <w:i/>
          <w:color w:val="666666"/>
          <w:lang w:val="fr-FR"/>
        </w:rPr>
        <w:t xml:space="preserve">« Pôle emploi œuvre à accompagner les entreprises dans leurs recrutements et tout particulièrement dans ce contexte de crise sanitaire. Dans le cadre du plan France Relance, l’alternance constitue un levier pertinent pour répondre aux difficultés de recrutement et nos conseillers en assurent la promotion. C’est aussi notre rôle d’opérateur public de nous engager au quotidien pour l’inclusion de tous les publics. Au travers d’Alternance </w:t>
      </w:r>
      <w:r w:rsidRPr="00C120EF">
        <w:rPr>
          <w:i/>
          <w:color w:val="666666"/>
          <w:sz w:val="18"/>
          <w:szCs w:val="18"/>
          <w:lang w:val="fr-FR"/>
        </w:rPr>
        <w:t>par Duoday</w:t>
      </w:r>
      <w:r w:rsidRPr="00CE33D4">
        <w:rPr>
          <w:i/>
          <w:color w:val="666666"/>
          <w:lang w:val="fr-FR"/>
        </w:rPr>
        <w:t>, Pôle emploi se mobilise aux côtés de ses partenaires pour sensibiliser les employeurs sur le sujet et créer la rencontre directe avec des candidats motivés. Nous pourrons ainsi contribuer à faire bouger les lignes et à lever les préjugés sur le handicap »</w:t>
      </w:r>
      <w:r w:rsidRPr="00CE33D4">
        <w:rPr>
          <w:b/>
          <w:color w:val="666666"/>
          <w:lang w:val="fr-FR"/>
        </w:rPr>
        <w:t xml:space="preserve"> souligne Jean Bassères, Directeur général de Pôle emploi</w:t>
      </w:r>
    </w:p>
    <w:p w14:paraId="7799BB58" w14:textId="4FECF435" w:rsidR="00242ACE" w:rsidRDefault="00242ACE" w:rsidP="00242ACE">
      <w:pPr>
        <w:jc w:val="both"/>
        <w:rPr>
          <w:b/>
          <w:color w:val="666666"/>
          <w:lang w:val="fr-FR"/>
        </w:rPr>
      </w:pPr>
    </w:p>
    <w:p w14:paraId="5297E0A3" w14:textId="1C363474" w:rsidR="00242ACE" w:rsidRPr="00242ACE" w:rsidRDefault="00242ACE" w:rsidP="00242ACE">
      <w:pPr>
        <w:jc w:val="both"/>
        <w:rPr>
          <w:b/>
          <w:i/>
          <w:color w:val="666666"/>
          <w:lang w:val="fr-FR"/>
        </w:rPr>
      </w:pPr>
      <w:r w:rsidRPr="00242ACE">
        <w:rPr>
          <w:i/>
          <w:color w:val="666666"/>
          <w:lang w:val="fr-FR"/>
        </w:rPr>
        <w:t xml:space="preserve">« Le réseau des Cap emploi, acteurs du service public de l’emploi, accompagnent vers et dans l’emploi les personnes en situation de handicap et employeurs. En 2020, plus de 200 000 personnes et 150 000 employeurs privés et publics ont fait appel aux services des Cap emploi. L’alternance représente un bon vecteur de montée en compétences pour le public en situation de handicap. Les Cap emploi ont connu une augmentation des contrats d’apprentissage de 34 % entre 2019 et 2020 malgré un contexte économique fortement perturbé. Les aides de droit commun et spécifiques, </w:t>
      </w:r>
      <w:r w:rsidRPr="00242ACE">
        <w:rPr>
          <w:i/>
          <w:color w:val="666666"/>
          <w:lang w:val="fr-FR"/>
        </w:rPr>
        <w:lastRenderedPageBreak/>
        <w:t>l’accompagnement des personnes en situation de handicap et des employeurs dans la mobilisation des contrats en alternance mais également la campagne de communication autour de l’apprentissage ont ainsi permis une progression remarquable. En soutenant et en participant activement à l’évènement Alternance par Duoday, nous souhaitons poursuivre la mobilisation de notre réseau pour accompagner et sensibiliser les employeurs et les personnes en situation de handicap et ainsi augmenter</w:t>
      </w:r>
      <w:r>
        <w:rPr>
          <w:i/>
          <w:color w:val="666666"/>
          <w:lang w:val="fr-FR"/>
        </w:rPr>
        <w:t xml:space="preserve"> les opportunités de placements</w:t>
      </w:r>
      <w:r w:rsidRPr="00242ACE">
        <w:rPr>
          <w:i/>
          <w:color w:val="666666"/>
          <w:lang w:val="fr-FR"/>
        </w:rPr>
        <w:t xml:space="preserve"> » </w:t>
      </w:r>
      <w:r>
        <w:rPr>
          <w:b/>
          <w:color w:val="666666"/>
          <w:lang w:val="fr-FR"/>
        </w:rPr>
        <w:t>précise</w:t>
      </w:r>
      <w:r w:rsidRPr="00CE33D4">
        <w:rPr>
          <w:b/>
          <w:color w:val="666666"/>
          <w:lang w:val="fr-FR"/>
        </w:rPr>
        <w:t xml:space="preserve"> </w:t>
      </w:r>
      <w:r w:rsidR="0016732F" w:rsidRPr="0016732F">
        <w:rPr>
          <w:b/>
          <w:color w:val="666666"/>
          <w:lang w:val="fr-FR"/>
        </w:rPr>
        <w:t>Jean-Pierre BENAZET</w:t>
      </w:r>
      <w:r w:rsidR="0016732F">
        <w:rPr>
          <w:b/>
          <w:color w:val="666666"/>
          <w:lang w:val="fr-FR"/>
        </w:rPr>
        <w:t>,</w:t>
      </w:r>
      <w:r w:rsidR="0016732F" w:rsidRPr="0016732F">
        <w:rPr>
          <w:b/>
          <w:color w:val="666666"/>
          <w:lang w:val="fr-FR"/>
        </w:rPr>
        <w:t xml:space="preserve"> Président Cheops</w:t>
      </w:r>
      <w:r w:rsidR="0016732F">
        <w:rPr>
          <w:b/>
          <w:color w:val="666666"/>
          <w:lang w:val="fr-FR"/>
        </w:rPr>
        <w:t xml:space="preserve"> </w:t>
      </w:r>
      <w:r w:rsidR="0016732F" w:rsidRPr="0016732F">
        <w:rPr>
          <w:b/>
          <w:color w:val="666666"/>
          <w:lang w:val="fr-FR"/>
        </w:rPr>
        <w:t>- le réseau des Cap emploi</w:t>
      </w:r>
    </w:p>
    <w:p w14:paraId="6D9CD6FB" w14:textId="6530FC67" w:rsidR="00242ACE" w:rsidRPr="00CE33D4" w:rsidRDefault="00242ACE">
      <w:pPr>
        <w:jc w:val="both"/>
        <w:rPr>
          <w:i/>
          <w:lang w:val="fr-FR"/>
        </w:rPr>
      </w:pPr>
    </w:p>
    <w:p w14:paraId="702EF137" w14:textId="55CA17AA" w:rsidR="003A24C2" w:rsidRPr="00B90FEC" w:rsidRDefault="001B3DF3" w:rsidP="00B90FEC">
      <w:pPr>
        <w:jc w:val="both"/>
        <w:rPr>
          <w:b/>
          <w:i/>
          <w:color w:val="666666"/>
          <w:lang w:val="fr-FR"/>
        </w:rPr>
      </w:pPr>
      <w:r w:rsidRPr="00CE33D4">
        <w:rPr>
          <w:i/>
          <w:color w:val="666666"/>
          <w:lang w:val="fr-FR"/>
        </w:rPr>
        <w:t xml:space="preserve">« L’ALGEEI est une association militante, engagée auprès des personnes quelles que soient leurs difficultés et les aléas rencontrés dans leur vie sociale, scolaire, professionnelle et familiale. L’emploi et la formation, mais aussi l’éducation, sont l’ADN de notre association. Pour assurer ces missions, il est nécessaire de s’ouvrir aux </w:t>
      </w:r>
      <w:r w:rsidR="00C120EF">
        <w:rPr>
          <w:i/>
          <w:color w:val="666666"/>
          <w:lang w:val="fr-FR"/>
        </w:rPr>
        <w:t>employeurs</w:t>
      </w:r>
      <w:r w:rsidRPr="00CE33D4">
        <w:rPr>
          <w:i/>
          <w:color w:val="666666"/>
          <w:lang w:val="fr-FR"/>
        </w:rPr>
        <w:t>, aussi bien publics que privés. C’est dans ce cadre</w:t>
      </w:r>
      <w:r w:rsidR="00C120EF">
        <w:rPr>
          <w:i/>
          <w:color w:val="666666"/>
          <w:lang w:val="fr-FR"/>
        </w:rPr>
        <w:t xml:space="preserve"> </w:t>
      </w:r>
      <w:r w:rsidRPr="00CE33D4">
        <w:rPr>
          <w:i/>
          <w:color w:val="666666"/>
          <w:lang w:val="fr-FR"/>
        </w:rPr>
        <w:t>que no</w:t>
      </w:r>
      <w:r w:rsidR="00C120EF">
        <w:rPr>
          <w:i/>
          <w:color w:val="666666"/>
          <w:lang w:val="fr-FR"/>
        </w:rPr>
        <w:t>us avons déployé DuoDay en 2016 dans le Lot et Garonne.</w:t>
      </w:r>
      <w:r w:rsidRPr="00CE33D4">
        <w:rPr>
          <w:i/>
          <w:color w:val="666666"/>
          <w:lang w:val="fr-FR"/>
        </w:rPr>
        <w:t xml:space="preserve"> </w:t>
      </w:r>
      <w:r w:rsidR="00942AD0">
        <w:rPr>
          <w:i/>
          <w:color w:val="666666"/>
          <w:lang w:val="fr-FR"/>
        </w:rPr>
        <w:t>En</w:t>
      </w:r>
      <w:r w:rsidRPr="00CE33D4">
        <w:rPr>
          <w:i/>
          <w:color w:val="666666"/>
          <w:lang w:val="fr-FR"/>
        </w:rPr>
        <w:t xml:space="preserve"> cohérence avec no</w:t>
      </w:r>
      <w:r w:rsidR="00942AD0">
        <w:rPr>
          <w:i/>
          <w:color w:val="666666"/>
          <w:lang w:val="fr-FR"/>
        </w:rPr>
        <w:t xml:space="preserve">s missions </w:t>
      </w:r>
      <w:r w:rsidRPr="00CE33D4">
        <w:rPr>
          <w:i/>
          <w:color w:val="666666"/>
          <w:lang w:val="fr-FR"/>
        </w:rPr>
        <w:t>nous avons œuvré au déploiement de DuoDay à l’échelle natio</w:t>
      </w:r>
      <w:r w:rsidR="00942AD0">
        <w:rPr>
          <w:i/>
          <w:color w:val="666666"/>
          <w:lang w:val="fr-FR"/>
        </w:rPr>
        <w:t xml:space="preserve">nale en 2019 et </w:t>
      </w:r>
      <w:r w:rsidRPr="00CE33D4">
        <w:rPr>
          <w:i/>
          <w:color w:val="666666"/>
          <w:lang w:val="fr-FR"/>
        </w:rPr>
        <w:t xml:space="preserve">aujourd’hui, </w:t>
      </w:r>
      <w:r w:rsidR="004C71D8">
        <w:rPr>
          <w:i/>
          <w:color w:val="666666"/>
          <w:lang w:val="fr-FR"/>
        </w:rPr>
        <w:t>nous participons à la création d’</w:t>
      </w:r>
      <w:r w:rsidRPr="00CE33D4">
        <w:rPr>
          <w:i/>
          <w:color w:val="666666"/>
          <w:lang w:val="fr-FR"/>
        </w:rPr>
        <w:t xml:space="preserve">« Alternance </w:t>
      </w:r>
      <w:r w:rsidRPr="00C120EF">
        <w:rPr>
          <w:i/>
          <w:color w:val="666666"/>
          <w:sz w:val="18"/>
          <w:szCs w:val="18"/>
          <w:lang w:val="fr-FR"/>
        </w:rPr>
        <w:t>par DuoDay</w:t>
      </w:r>
      <w:r w:rsidRPr="00CE33D4">
        <w:rPr>
          <w:i/>
          <w:color w:val="666666"/>
          <w:lang w:val="fr-FR"/>
        </w:rPr>
        <w:t xml:space="preserve"> »</w:t>
      </w:r>
      <w:r w:rsidR="004C71D8">
        <w:rPr>
          <w:i/>
          <w:color w:val="666666"/>
          <w:lang w:val="fr-FR"/>
        </w:rPr>
        <w:t> : une opération différente mais qui favorise</w:t>
      </w:r>
      <w:r w:rsidRPr="00CE33D4">
        <w:rPr>
          <w:i/>
          <w:color w:val="666666"/>
          <w:lang w:val="fr-FR"/>
        </w:rPr>
        <w:t xml:space="preserve"> l’emploi des personnes en situation de handicap. Nous ne pouvons que nous en féliciter ! » </w:t>
      </w:r>
      <w:r w:rsidRPr="00CE33D4">
        <w:rPr>
          <w:b/>
          <w:color w:val="666666"/>
          <w:lang w:val="fr-FR"/>
        </w:rPr>
        <w:t xml:space="preserve">rappelle Danièle Bonadona, Présidente de L’ALGEEI </w:t>
      </w:r>
    </w:p>
    <w:p w14:paraId="53E8C603" w14:textId="77777777" w:rsidR="003A24C2" w:rsidRPr="00B90FEC" w:rsidRDefault="003A24C2">
      <w:pPr>
        <w:rPr>
          <w:szCs w:val="16"/>
          <w:lang w:val="fr-FR"/>
        </w:rPr>
      </w:pPr>
    </w:p>
    <w:p w14:paraId="240144D2" w14:textId="77777777" w:rsidR="003A24C2" w:rsidRPr="00CE33D4" w:rsidRDefault="001B3DF3">
      <w:pPr>
        <w:rPr>
          <w:b/>
          <w:sz w:val="24"/>
          <w:szCs w:val="24"/>
          <w:u w:val="single"/>
          <w:lang w:val="fr-FR"/>
        </w:rPr>
      </w:pPr>
      <w:r w:rsidRPr="00CE33D4">
        <w:rPr>
          <w:b/>
          <w:sz w:val="24"/>
          <w:szCs w:val="24"/>
          <w:u w:val="single"/>
          <w:lang w:val="fr-FR"/>
        </w:rPr>
        <w:t>Des solutions et des aides pour lever les freins à l'alternance</w:t>
      </w:r>
    </w:p>
    <w:p w14:paraId="5FB9FD0F" w14:textId="77777777" w:rsidR="003A24C2" w:rsidRPr="00CE33D4" w:rsidRDefault="001B3DF3">
      <w:pPr>
        <w:jc w:val="both"/>
        <w:rPr>
          <w:b/>
          <w:sz w:val="24"/>
          <w:szCs w:val="24"/>
          <w:u w:val="single"/>
          <w:lang w:val="fr-FR"/>
        </w:rPr>
      </w:pPr>
      <w:r w:rsidRPr="00CE33D4">
        <w:rPr>
          <w:b/>
          <w:sz w:val="24"/>
          <w:szCs w:val="24"/>
          <w:u w:val="single"/>
          <w:lang w:val="fr-FR"/>
        </w:rPr>
        <w:t xml:space="preserve"> </w:t>
      </w:r>
    </w:p>
    <w:p w14:paraId="7D2E214E" w14:textId="79E58239" w:rsidR="003A24C2" w:rsidRPr="00CE33D4" w:rsidRDefault="001B3DF3">
      <w:pPr>
        <w:jc w:val="both"/>
        <w:rPr>
          <w:lang w:val="fr-FR"/>
        </w:rPr>
      </w:pPr>
      <w:r w:rsidRPr="00CE33D4">
        <w:rPr>
          <w:b/>
          <w:lang w:val="fr-FR"/>
        </w:rPr>
        <w:t xml:space="preserve">Plusieurs dispositifs pour le public en situation de handicap sont mis en place pour </w:t>
      </w:r>
      <w:r w:rsidR="00E9176D">
        <w:rPr>
          <w:b/>
          <w:lang w:val="fr-FR"/>
        </w:rPr>
        <w:t xml:space="preserve">favoriser </w:t>
      </w:r>
      <w:r w:rsidRPr="00CE33D4">
        <w:rPr>
          <w:lang w:val="fr-FR"/>
        </w:rPr>
        <w:t xml:space="preserve">l’alternance, les contrats d’apprentissage ou de professionnalisation. </w:t>
      </w:r>
    </w:p>
    <w:p w14:paraId="6DC0AD03" w14:textId="77777777" w:rsidR="003A24C2" w:rsidRPr="00E9176D" w:rsidRDefault="003A24C2">
      <w:pPr>
        <w:jc w:val="both"/>
        <w:rPr>
          <w:sz w:val="16"/>
          <w:szCs w:val="16"/>
          <w:lang w:val="fr-FR"/>
        </w:rPr>
      </w:pPr>
    </w:p>
    <w:p w14:paraId="682B4F84" w14:textId="30078664" w:rsidR="001D60B8" w:rsidRDefault="001D60B8">
      <w:pPr>
        <w:jc w:val="both"/>
        <w:rPr>
          <w:lang w:val="fr-FR"/>
        </w:rPr>
      </w:pPr>
      <w:r>
        <w:rPr>
          <w:lang w:val="fr-FR"/>
        </w:rPr>
        <w:t>Parmi les mesures phares</w:t>
      </w:r>
      <w:r w:rsidR="001B3DF3" w:rsidRPr="00CE33D4">
        <w:rPr>
          <w:lang w:val="fr-FR"/>
        </w:rPr>
        <w:t xml:space="preserve"> :</w:t>
      </w:r>
    </w:p>
    <w:p w14:paraId="2BBB708A" w14:textId="77777777" w:rsidR="002C7E47" w:rsidRPr="00CE33D4" w:rsidRDefault="002C7E47">
      <w:pPr>
        <w:jc w:val="both"/>
        <w:rPr>
          <w:lang w:val="fr-FR"/>
        </w:rPr>
      </w:pPr>
    </w:p>
    <w:p w14:paraId="6B81FDA1" w14:textId="77777777" w:rsidR="004E0935" w:rsidRDefault="00E9176D" w:rsidP="004E0935">
      <w:pPr>
        <w:pStyle w:val="Paragraphedeliste"/>
        <w:numPr>
          <w:ilvl w:val="0"/>
          <w:numId w:val="5"/>
        </w:numPr>
        <w:jc w:val="both"/>
        <w:rPr>
          <w:lang w:val="fr-FR"/>
        </w:rPr>
      </w:pPr>
      <w:r w:rsidRPr="004E0935">
        <w:rPr>
          <w:b/>
          <w:lang w:val="fr-FR"/>
        </w:rPr>
        <w:lastRenderedPageBreak/>
        <w:t>U</w:t>
      </w:r>
      <w:r w:rsidR="004968C6" w:rsidRPr="004E0935">
        <w:rPr>
          <w:b/>
          <w:lang w:val="fr-FR"/>
        </w:rPr>
        <w:t xml:space="preserve">ne </w:t>
      </w:r>
      <w:r w:rsidRPr="004E0935">
        <w:rPr>
          <w:b/>
          <w:lang w:val="fr-FR"/>
        </w:rPr>
        <w:t>prime alternance dans le cadre</w:t>
      </w:r>
      <w:r w:rsidR="001D60B8" w:rsidRPr="004E0935">
        <w:rPr>
          <w:b/>
          <w:lang w:val="fr-FR"/>
        </w:rPr>
        <w:t xml:space="preserve"> du plan </w:t>
      </w:r>
      <w:r w:rsidR="00475E19" w:rsidRPr="004E0935">
        <w:rPr>
          <w:b/>
          <w:lang w:val="fr-FR"/>
        </w:rPr>
        <w:t>#FranceRelance</w:t>
      </w:r>
      <w:r w:rsidRPr="004E0935">
        <w:rPr>
          <w:b/>
          <w:lang w:val="fr-FR"/>
        </w:rPr>
        <w:t> :</w:t>
      </w:r>
      <w:r w:rsidRPr="004E0935">
        <w:rPr>
          <w:lang w:val="fr-FR"/>
        </w:rPr>
        <w:t xml:space="preserve"> </w:t>
      </w:r>
      <w:r w:rsidR="004E0935" w:rsidRPr="004E0935">
        <w:rPr>
          <w:lang w:val="fr-FR"/>
        </w:rPr>
        <w:t>e</w:t>
      </w:r>
      <w:r w:rsidR="004968C6" w:rsidRPr="004E0935">
        <w:rPr>
          <w:lang w:val="fr-FR"/>
        </w:rPr>
        <w:t xml:space="preserve">ntre 5 000 et 8000 euros pour tout contrat </w:t>
      </w:r>
      <w:r w:rsidR="00711BB2" w:rsidRPr="004E0935">
        <w:rPr>
          <w:lang w:val="fr-FR"/>
        </w:rPr>
        <w:t xml:space="preserve">d’apprentissage ou de professionnalisation </w:t>
      </w:r>
      <w:r w:rsidR="004968C6" w:rsidRPr="004E0935">
        <w:rPr>
          <w:lang w:val="fr-FR"/>
        </w:rPr>
        <w:t xml:space="preserve">signé </w:t>
      </w:r>
      <w:r w:rsidRPr="004E0935">
        <w:rPr>
          <w:lang w:val="fr-FR"/>
        </w:rPr>
        <w:t>jusqu’au 31 décembre 2021</w:t>
      </w:r>
      <w:r w:rsidR="004E0935" w:rsidRPr="004E0935">
        <w:rPr>
          <w:lang w:val="fr-FR"/>
        </w:rPr>
        <w:t> ;</w:t>
      </w:r>
    </w:p>
    <w:p w14:paraId="78617CD3" w14:textId="77777777" w:rsidR="004E0935" w:rsidRDefault="004968C6" w:rsidP="004E0935">
      <w:pPr>
        <w:pStyle w:val="Paragraphedeliste"/>
        <w:numPr>
          <w:ilvl w:val="0"/>
          <w:numId w:val="5"/>
        </w:numPr>
        <w:jc w:val="both"/>
        <w:rPr>
          <w:lang w:val="fr-FR"/>
        </w:rPr>
      </w:pPr>
      <w:r w:rsidRPr="004E0935">
        <w:rPr>
          <w:lang w:val="fr-FR"/>
        </w:rPr>
        <w:t xml:space="preserve">Un référent handicap dans chaque </w:t>
      </w:r>
      <w:r w:rsidR="001B3DF3" w:rsidRPr="004E0935">
        <w:rPr>
          <w:lang w:val="fr-FR"/>
        </w:rPr>
        <w:t xml:space="preserve">CFA </w:t>
      </w:r>
      <w:r w:rsidRPr="004E0935">
        <w:rPr>
          <w:lang w:val="fr-FR"/>
        </w:rPr>
        <w:t xml:space="preserve">et une </w:t>
      </w:r>
      <w:r w:rsidR="004C71D8" w:rsidRPr="004E0935">
        <w:rPr>
          <w:lang w:val="fr-FR"/>
        </w:rPr>
        <w:t xml:space="preserve">prise en charge </w:t>
      </w:r>
      <w:r w:rsidRPr="004E0935">
        <w:rPr>
          <w:lang w:val="fr-FR"/>
        </w:rPr>
        <w:t xml:space="preserve">par les OPCO des éventuels </w:t>
      </w:r>
      <w:r w:rsidR="001B3DF3" w:rsidRPr="004E0935">
        <w:rPr>
          <w:lang w:val="fr-FR"/>
        </w:rPr>
        <w:t>besoins de</w:t>
      </w:r>
      <w:r w:rsidRPr="004E0935">
        <w:rPr>
          <w:lang w:val="fr-FR"/>
        </w:rPr>
        <w:t xml:space="preserve"> compensation de l’apprenti (aménagement du poste accompagnement, tutorat…)</w:t>
      </w:r>
      <w:r w:rsidR="004E0935">
        <w:rPr>
          <w:lang w:val="fr-FR"/>
        </w:rPr>
        <w:t xml:space="preserve"> ; </w:t>
      </w:r>
    </w:p>
    <w:p w14:paraId="21474600" w14:textId="74905014" w:rsidR="004E0935" w:rsidRDefault="004968C6" w:rsidP="004E0935">
      <w:pPr>
        <w:pStyle w:val="Paragraphedeliste"/>
        <w:numPr>
          <w:ilvl w:val="0"/>
          <w:numId w:val="5"/>
        </w:numPr>
        <w:jc w:val="both"/>
        <w:rPr>
          <w:lang w:val="fr-FR"/>
        </w:rPr>
      </w:pPr>
      <w:r w:rsidRPr="004E0935">
        <w:rPr>
          <w:lang w:val="fr-FR"/>
        </w:rPr>
        <w:t>D</w:t>
      </w:r>
      <w:r w:rsidR="001B3DF3" w:rsidRPr="004E0935">
        <w:rPr>
          <w:lang w:val="fr-FR"/>
        </w:rPr>
        <w:t>éplafonnement de l’âge pour les appr</w:t>
      </w:r>
      <w:r w:rsidR="004C71D8" w:rsidRPr="004E0935">
        <w:rPr>
          <w:lang w:val="fr-FR"/>
        </w:rPr>
        <w:t>entis en situation de handicap au-delà de 29 ans.</w:t>
      </w:r>
    </w:p>
    <w:p w14:paraId="5F5CFC6F" w14:textId="77777777" w:rsidR="002C7E47" w:rsidRDefault="002C7E47" w:rsidP="002C7E47">
      <w:pPr>
        <w:pStyle w:val="Paragraphedeliste"/>
        <w:ind w:left="1461"/>
        <w:jc w:val="both"/>
        <w:rPr>
          <w:lang w:val="fr-FR"/>
        </w:rPr>
      </w:pPr>
    </w:p>
    <w:p w14:paraId="669508AB" w14:textId="577792CA" w:rsidR="003A24C2" w:rsidRPr="004E0935" w:rsidRDefault="004968C6" w:rsidP="004E0935">
      <w:pPr>
        <w:pStyle w:val="Paragraphedeliste"/>
        <w:numPr>
          <w:ilvl w:val="0"/>
          <w:numId w:val="5"/>
        </w:numPr>
        <w:jc w:val="both"/>
        <w:rPr>
          <w:lang w:val="fr-FR"/>
        </w:rPr>
      </w:pPr>
      <w:r w:rsidRPr="004E0935">
        <w:rPr>
          <w:rFonts w:eastAsia="Times New Roman"/>
          <w:b/>
          <w:lang w:val="fr-FR"/>
        </w:rPr>
        <w:t>Un accompagnement</w:t>
      </w:r>
      <w:r w:rsidR="001D60B8" w:rsidRPr="004E0935">
        <w:rPr>
          <w:b/>
          <w:lang w:val="fr-FR"/>
        </w:rPr>
        <w:t xml:space="preserve"> </w:t>
      </w:r>
      <w:r w:rsidRPr="004E0935">
        <w:rPr>
          <w:b/>
          <w:lang w:val="fr-FR"/>
        </w:rPr>
        <w:t xml:space="preserve">des </w:t>
      </w:r>
      <w:r w:rsidR="001D60B8" w:rsidRPr="004E0935">
        <w:rPr>
          <w:b/>
          <w:lang w:val="fr-FR"/>
        </w:rPr>
        <w:t>employeurs privés par l’AGEFIPH</w:t>
      </w:r>
      <w:r w:rsidR="001D60B8" w:rsidRPr="004E0935">
        <w:rPr>
          <w:lang w:val="fr-FR"/>
        </w:rPr>
        <w:t xml:space="preserve"> et notamment :</w:t>
      </w:r>
    </w:p>
    <w:p w14:paraId="1CC1AF48" w14:textId="6E6A212D" w:rsidR="00711BB2" w:rsidRDefault="004968C6" w:rsidP="00711BB2">
      <w:pPr>
        <w:pStyle w:val="Paragraphedeliste"/>
        <w:numPr>
          <w:ilvl w:val="0"/>
          <w:numId w:val="6"/>
        </w:numPr>
        <w:jc w:val="both"/>
        <w:rPr>
          <w:lang w:val="fr-FR"/>
        </w:rPr>
      </w:pPr>
      <w:r>
        <w:rPr>
          <w:lang w:val="fr-FR"/>
        </w:rPr>
        <w:t xml:space="preserve">Aide de 1 000 à 4000 euros </w:t>
      </w:r>
      <w:r w:rsidR="00711BB2">
        <w:rPr>
          <w:lang w:val="fr-FR"/>
        </w:rPr>
        <w:t>pour tout contrat d’apprentissage signé d’ici le 31 décembre 2021, cumulable avec la prime alternance de l’Etat</w:t>
      </w:r>
      <w:r w:rsidR="004E0935">
        <w:rPr>
          <w:lang w:val="fr-FR"/>
        </w:rPr>
        <w:t> ;</w:t>
      </w:r>
    </w:p>
    <w:p w14:paraId="0D684140" w14:textId="55F4ABB3" w:rsidR="00711BB2" w:rsidRDefault="00711BB2" w:rsidP="00711BB2">
      <w:pPr>
        <w:pStyle w:val="Paragraphedeliste"/>
        <w:numPr>
          <w:ilvl w:val="0"/>
          <w:numId w:val="6"/>
        </w:numPr>
        <w:jc w:val="both"/>
        <w:rPr>
          <w:lang w:val="fr-FR"/>
        </w:rPr>
      </w:pPr>
      <w:r>
        <w:rPr>
          <w:lang w:val="fr-FR"/>
        </w:rPr>
        <w:t>Aide de 1 500 à 5000 euros pour tout contrat de professionnalisation signé d’ici le 31 décembre, cumulable avec la prime alternance de l’Etat</w:t>
      </w:r>
      <w:r w:rsidR="004E0935">
        <w:rPr>
          <w:lang w:val="fr-FR"/>
        </w:rPr>
        <w:t> ;</w:t>
      </w:r>
    </w:p>
    <w:p w14:paraId="30AD8C92" w14:textId="0D4D2131" w:rsidR="001D60B8" w:rsidRDefault="00B9670B" w:rsidP="00711BB2">
      <w:pPr>
        <w:pStyle w:val="Paragraphedeliste"/>
        <w:numPr>
          <w:ilvl w:val="0"/>
          <w:numId w:val="6"/>
        </w:numPr>
        <w:jc w:val="both"/>
        <w:rPr>
          <w:lang w:val="fr-FR"/>
        </w:rPr>
      </w:pPr>
      <w:r w:rsidRPr="00E9176D">
        <w:rPr>
          <w:lang w:val="fr-FR"/>
        </w:rPr>
        <w:t>Des</w:t>
      </w:r>
      <w:r w:rsidR="00711BB2" w:rsidRPr="00E9176D">
        <w:rPr>
          <w:lang w:val="fr-FR"/>
        </w:rPr>
        <w:t xml:space="preserve"> aides à la compensation du handicap (aménagement, accompagnement, tutorat…) chez l’employeur </w:t>
      </w:r>
      <w:r w:rsidR="00711BB2">
        <w:rPr>
          <w:lang w:val="fr-FR"/>
        </w:rPr>
        <w:t>et au CFA</w:t>
      </w:r>
      <w:r w:rsidR="004E0935">
        <w:rPr>
          <w:lang w:val="fr-FR"/>
        </w:rPr>
        <w:t>.</w:t>
      </w:r>
    </w:p>
    <w:p w14:paraId="62FF19BC" w14:textId="77777777" w:rsidR="002C7E47" w:rsidRPr="00711BB2" w:rsidRDefault="002C7E47" w:rsidP="002C7E47">
      <w:pPr>
        <w:pStyle w:val="Paragraphedeliste"/>
        <w:ind w:left="2181"/>
        <w:jc w:val="both"/>
        <w:rPr>
          <w:lang w:val="fr-FR"/>
        </w:rPr>
      </w:pPr>
    </w:p>
    <w:p w14:paraId="66EE8CBD" w14:textId="4A313119" w:rsidR="001D60B8" w:rsidRDefault="004968C6" w:rsidP="004E0935">
      <w:pPr>
        <w:pStyle w:val="Paragraphedeliste"/>
        <w:numPr>
          <w:ilvl w:val="0"/>
          <w:numId w:val="5"/>
        </w:numPr>
        <w:jc w:val="both"/>
        <w:rPr>
          <w:lang w:val="fr-FR"/>
        </w:rPr>
      </w:pPr>
      <w:r w:rsidRPr="004E0935">
        <w:rPr>
          <w:b/>
          <w:bCs/>
          <w:lang w:val="fr-FR"/>
        </w:rPr>
        <w:t>Un</w:t>
      </w:r>
      <w:r>
        <w:rPr>
          <w:lang w:val="fr-FR"/>
        </w:rPr>
        <w:t xml:space="preserve"> </w:t>
      </w:r>
      <w:r w:rsidRPr="00942AD0">
        <w:rPr>
          <w:b/>
          <w:lang w:val="fr-FR"/>
        </w:rPr>
        <w:t>accompagnement des</w:t>
      </w:r>
      <w:r w:rsidR="001D60B8" w:rsidRPr="00942AD0">
        <w:rPr>
          <w:b/>
          <w:lang w:val="fr-FR"/>
        </w:rPr>
        <w:t xml:space="preserve"> employeurs publics par le </w:t>
      </w:r>
      <w:r w:rsidR="001B3DF3" w:rsidRPr="00942AD0">
        <w:rPr>
          <w:b/>
          <w:lang w:val="fr-FR"/>
        </w:rPr>
        <w:t>FIPHFP</w:t>
      </w:r>
      <w:r w:rsidR="001B3DF3" w:rsidRPr="00CE33D4">
        <w:rPr>
          <w:lang w:val="fr-FR"/>
        </w:rPr>
        <w:t xml:space="preserve"> </w:t>
      </w:r>
      <w:r w:rsidR="001D60B8">
        <w:rPr>
          <w:lang w:val="fr-FR"/>
        </w:rPr>
        <w:t xml:space="preserve">et notamment : </w:t>
      </w:r>
    </w:p>
    <w:p w14:paraId="7E7A71B1" w14:textId="2DE6F38C" w:rsidR="003A24C2" w:rsidRPr="00E9176D" w:rsidRDefault="00B9670B" w:rsidP="00E9176D">
      <w:pPr>
        <w:pStyle w:val="Paragraphedeliste"/>
        <w:numPr>
          <w:ilvl w:val="0"/>
          <w:numId w:val="6"/>
        </w:numPr>
        <w:jc w:val="both"/>
        <w:rPr>
          <w:lang w:val="fr-FR"/>
        </w:rPr>
      </w:pPr>
      <w:r w:rsidRPr="00E9176D">
        <w:rPr>
          <w:lang w:val="fr-FR"/>
        </w:rPr>
        <w:t>Aide</w:t>
      </w:r>
      <w:r w:rsidR="001D60B8" w:rsidRPr="00E9176D">
        <w:rPr>
          <w:lang w:val="fr-FR"/>
        </w:rPr>
        <w:t xml:space="preserve"> de 1525 € versée</w:t>
      </w:r>
      <w:r w:rsidR="001B3DF3" w:rsidRPr="00E9176D">
        <w:rPr>
          <w:lang w:val="fr-FR"/>
        </w:rPr>
        <w:t xml:space="preserve"> à l’apprenti, via l’employeur </w:t>
      </w:r>
      <w:r w:rsidR="001D60B8" w:rsidRPr="00E9176D">
        <w:rPr>
          <w:lang w:val="fr-FR"/>
        </w:rPr>
        <w:t xml:space="preserve">public </w:t>
      </w:r>
      <w:r w:rsidR="001B3DF3" w:rsidRPr="00E9176D">
        <w:rPr>
          <w:lang w:val="fr-FR"/>
        </w:rPr>
        <w:t>couvrir les frais inhéren</w:t>
      </w:r>
      <w:r w:rsidR="001D60B8" w:rsidRPr="00E9176D">
        <w:rPr>
          <w:lang w:val="fr-FR"/>
        </w:rPr>
        <w:t xml:space="preserve">ts à l’entrée en apprentissage </w:t>
      </w:r>
      <w:r w:rsidR="001B3DF3" w:rsidRPr="00E9176D">
        <w:rPr>
          <w:lang w:val="fr-FR"/>
        </w:rPr>
        <w:t xml:space="preserve"> </w:t>
      </w:r>
    </w:p>
    <w:p w14:paraId="3A6890E2" w14:textId="4FF3E9C2" w:rsidR="003A24C2" w:rsidRPr="00E9176D" w:rsidRDefault="00B9670B" w:rsidP="00E9176D">
      <w:pPr>
        <w:pStyle w:val="Paragraphedeliste"/>
        <w:numPr>
          <w:ilvl w:val="0"/>
          <w:numId w:val="6"/>
        </w:numPr>
        <w:jc w:val="both"/>
        <w:rPr>
          <w:lang w:val="fr-FR"/>
        </w:rPr>
      </w:pPr>
      <w:r>
        <w:rPr>
          <w:lang w:val="fr-FR"/>
        </w:rPr>
        <w:t>Remboursement</w:t>
      </w:r>
      <w:r w:rsidR="004968C6">
        <w:rPr>
          <w:lang w:val="fr-FR"/>
        </w:rPr>
        <w:t xml:space="preserve"> de</w:t>
      </w:r>
      <w:r w:rsidR="001B3DF3" w:rsidRPr="00E9176D">
        <w:rPr>
          <w:lang w:val="fr-FR"/>
        </w:rPr>
        <w:t xml:space="preserve"> 80% de la rémunération brute et charges patronales</w:t>
      </w:r>
      <w:r w:rsidR="001B3DF3" w:rsidRPr="00E9176D">
        <w:rPr>
          <w:b/>
          <w:lang w:val="fr-FR"/>
        </w:rPr>
        <w:t xml:space="preserve"> </w:t>
      </w:r>
      <w:r w:rsidR="001B3DF3" w:rsidRPr="00E9176D">
        <w:rPr>
          <w:lang w:val="fr-FR"/>
        </w:rPr>
        <w:t xml:space="preserve">(déduction faite des aides financières perçues par l’employeur au titre de cet emploi) </w:t>
      </w:r>
      <w:r w:rsidR="004968C6">
        <w:rPr>
          <w:lang w:val="fr-FR"/>
        </w:rPr>
        <w:t xml:space="preserve">de </w:t>
      </w:r>
      <w:r w:rsidR="001B3DF3" w:rsidRPr="00E9176D">
        <w:rPr>
          <w:lang w:val="fr-FR"/>
        </w:rPr>
        <w:t>l’apprenti ;</w:t>
      </w:r>
    </w:p>
    <w:p w14:paraId="76E194C1" w14:textId="0E8527BD" w:rsidR="002C7E47" w:rsidRDefault="00B9670B" w:rsidP="00B315FD">
      <w:pPr>
        <w:pStyle w:val="Paragraphedeliste"/>
        <w:numPr>
          <w:ilvl w:val="0"/>
          <w:numId w:val="6"/>
        </w:numPr>
        <w:jc w:val="both"/>
        <w:rPr>
          <w:lang w:val="fr-FR"/>
        </w:rPr>
      </w:pPr>
      <w:r w:rsidRPr="00E9176D">
        <w:rPr>
          <w:lang w:val="fr-FR"/>
        </w:rPr>
        <w:lastRenderedPageBreak/>
        <w:t>Prime</w:t>
      </w:r>
      <w:r w:rsidR="001B3DF3" w:rsidRPr="00E9176D">
        <w:rPr>
          <w:lang w:val="fr-FR"/>
        </w:rPr>
        <w:t xml:space="preserve"> forfaitaire de 1 600€ dès lors que l’employeur titularise l’apprenti ou conclut avec lui un contrat à durée indéterminée </w:t>
      </w:r>
      <w:r w:rsidR="001D60B8" w:rsidRPr="00E9176D">
        <w:rPr>
          <w:lang w:val="fr-FR"/>
        </w:rPr>
        <w:t>après son apprentissage</w:t>
      </w:r>
    </w:p>
    <w:p w14:paraId="25523EB3" w14:textId="09A120A0" w:rsidR="00B315FD" w:rsidRDefault="00B315FD" w:rsidP="00B315FD">
      <w:pPr>
        <w:jc w:val="both"/>
        <w:rPr>
          <w:lang w:val="fr-FR"/>
        </w:rPr>
      </w:pPr>
    </w:p>
    <w:p w14:paraId="056D455D" w14:textId="4C0AACD8" w:rsidR="00B315FD" w:rsidRDefault="00B315FD" w:rsidP="00B315FD">
      <w:pPr>
        <w:jc w:val="both"/>
        <w:rPr>
          <w:lang w:val="fr-FR"/>
        </w:rPr>
      </w:pPr>
    </w:p>
    <w:p w14:paraId="5095ACD0" w14:textId="1913994E" w:rsidR="00B315FD" w:rsidRDefault="00B315FD" w:rsidP="00B315FD">
      <w:pPr>
        <w:jc w:val="both"/>
        <w:rPr>
          <w:lang w:val="fr-FR"/>
        </w:rPr>
      </w:pPr>
    </w:p>
    <w:p w14:paraId="1FED14D6" w14:textId="654524DD" w:rsidR="00B315FD" w:rsidRDefault="00B315FD" w:rsidP="00B315FD">
      <w:pPr>
        <w:jc w:val="both"/>
        <w:rPr>
          <w:lang w:val="fr-FR"/>
        </w:rPr>
      </w:pPr>
    </w:p>
    <w:p w14:paraId="28A42B4C" w14:textId="77777777" w:rsidR="00B315FD" w:rsidRPr="00B315FD" w:rsidRDefault="00B315FD" w:rsidP="00B315FD">
      <w:pPr>
        <w:jc w:val="both"/>
        <w:rPr>
          <w:lang w:val="fr-FR"/>
        </w:rPr>
      </w:pPr>
      <w:bookmarkStart w:id="0" w:name="_GoBack"/>
      <w:bookmarkEnd w:id="0"/>
    </w:p>
    <w:p w14:paraId="7D22032C" w14:textId="77777777" w:rsidR="002C7E47" w:rsidRDefault="002C7E47">
      <w:pPr>
        <w:rPr>
          <w:lang w:val="fr-FR"/>
        </w:rPr>
      </w:pPr>
    </w:p>
    <w:p w14:paraId="106471AF" w14:textId="1D3D72ED" w:rsidR="003A24C2" w:rsidRPr="00CE33D4" w:rsidRDefault="001B3DF3">
      <w:pPr>
        <w:rPr>
          <w:b/>
          <w:sz w:val="24"/>
          <w:szCs w:val="24"/>
          <w:u w:val="single"/>
          <w:lang w:val="fr-FR"/>
        </w:rPr>
      </w:pPr>
      <w:r w:rsidRPr="00CE33D4">
        <w:rPr>
          <w:b/>
          <w:sz w:val="24"/>
          <w:szCs w:val="24"/>
          <w:u w:val="single"/>
          <w:lang w:val="fr-FR"/>
        </w:rPr>
        <w:t xml:space="preserve">DuoDay, des rencontres pour </w:t>
      </w:r>
      <w:r w:rsidR="00250EF8">
        <w:rPr>
          <w:b/>
          <w:sz w:val="24"/>
          <w:szCs w:val="24"/>
          <w:u w:val="single"/>
          <w:lang w:val="fr-FR"/>
        </w:rPr>
        <w:t>l’emploi des personnes en situation de handicap</w:t>
      </w:r>
    </w:p>
    <w:p w14:paraId="7869F5B3" w14:textId="77777777" w:rsidR="003A24C2" w:rsidRPr="00CE33D4" w:rsidRDefault="003A24C2">
      <w:pPr>
        <w:jc w:val="both"/>
        <w:rPr>
          <w:lang w:val="fr-FR"/>
        </w:rPr>
      </w:pPr>
    </w:p>
    <w:p w14:paraId="02FEE77C" w14:textId="6BA10E43" w:rsidR="00711BB2" w:rsidRPr="004E0935" w:rsidRDefault="001B3DF3">
      <w:pPr>
        <w:jc w:val="both"/>
        <w:rPr>
          <w:bCs/>
          <w:lang w:val="fr-FR"/>
        </w:rPr>
      </w:pPr>
      <w:r w:rsidRPr="00CE33D4">
        <w:rPr>
          <w:lang w:val="fr-FR"/>
        </w:rPr>
        <w:t xml:space="preserve">Le nouveau dispositif </w:t>
      </w:r>
      <w:r w:rsidRPr="00CE33D4">
        <w:rPr>
          <w:b/>
          <w:lang w:val="fr-FR"/>
        </w:rPr>
        <w:t xml:space="preserve">“Alternance </w:t>
      </w:r>
      <w:r w:rsidRPr="00711BB2">
        <w:rPr>
          <w:b/>
          <w:sz w:val="18"/>
          <w:szCs w:val="18"/>
          <w:lang w:val="fr-FR"/>
        </w:rPr>
        <w:t>par DuoDay</w:t>
      </w:r>
      <w:r w:rsidRPr="00CE33D4">
        <w:rPr>
          <w:b/>
          <w:lang w:val="fr-FR"/>
        </w:rPr>
        <w:t>” s’inscrit dans l’esprit du DuoDay mais ne consiste pas en la même opération</w:t>
      </w:r>
      <w:r w:rsidR="004E0935">
        <w:rPr>
          <w:b/>
          <w:lang w:val="fr-FR"/>
        </w:rPr>
        <w:t xml:space="preserve">. </w:t>
      </w:r>
      <w:r w:rsidR="00711BB2" w:rsidRPr="004E0935">
        <w:rPr>
          <w:bCs/>
          <w:lang w:val="fr-FR"/>
        </w:rPr>
        <w:t>Pour cette première édition</w:t>
      </w:r>
      <w:r w:rsidR="004E0935" w:rsidRPr="004E0935">
        <w:rPr>
          <w:bCs/>
          <w:lang w:val="fr-FR"/>
        </w:rPr>
        <w:t>,</w:t>
      </w:r>
      <w:r w:rsidR="004E0935">
        <w:rPr>
          <w:b/>
          <w:lang w:val="fr-FR"/>
        </w:rPr>
        <w:t xml:space="preserve"> </w:t>
      </w:r>
      <w:r w:rsidR="00711BB2">
        <w:rPr>
          <w:b/>
          <w:lang w:val="fr-FR"/>
        </w:rPr>
        <w:t>il ne s’</w:t>
      </w:r>
      <w:r w:rsidR="00250EF8">
        <w:rPr>
          <w:b/>
          <w:lang w:val="fr-FR"/>
        </w:rPr>
        <w:t>agit pas de constituer un duo</w:t>
      </w:r>
      <w:r w:rsidR="00711BB2">
        <w:rPr>
          <w:b/>
          <w:lang w:val="fr-FR"/>
        </w:rPr>
        <w:t xml:space="preserve"> </w:t>
      </w:r>
      <w:r w:rsidR="00250EF8">
        <w:rPr>
          <w:b/>
          <w:lang w:val="fr-FR"/>
        </w:rPr>
        <w:t xml:space="preserve">sur une journée </w:t>
      </w:r>
      <w:r w:rsidR="00711BB2">
        <w:rPr>
          <w:b/>
          <w:lang w:val="fr-FR"/>
        </w:rPr>
        <w:t xml:space="preserve">entre </w:t>
      </w:r>
      <w:r w:rsidR="00250EF8">
        <w:rPr>
          <w:b/>
          <w:lang w:val="fr-FR"/>
        </w:rPr>
        <w:t>une personne</w:t>
      </w:r>
      <w:r w:rsidR="00711BB2">
        <w:rPr>
          <w:b/>
          <w:lang w:val="fr-FR"/>
        </w:rPr>
        <w:t xml:space="preserve"> en situation de handicap </w:t>
      </w:r>
      <w:r w:rsidR="00711BB2" w:rsidRPr="004E0935">
        <w:rPr>
          <w:bCs/>
          <w:lang w:val="fr-FR"/>
        </w:rPr>
        <w:t xml:space="preserve">et </w:t>
      </w:r>
      <w:r w:rsidR="00250EF8" w:rsidRPr="004E0935">
        <w:rPr>
          <w:bCs/>
          <w:lang w:val="fr-FR"/>
        </w:rPr>
        <w:t>un collaborateur d’une entreprise pour sensibiliser au handicap</w:t>
      </w:r>
      <w:r w:rsidR="00711BB2" w:rsidRPr="004E0935">
        <w:rPr>
          <w:bCs/>
          <w:lang w:val="fr-FR"/>
        </w:rPr>
        <w:t>, mais de favoriser la rencontre directe</w:t>
      </w:r>
      <w:r w:rsidR="00250EF8" w:rsidRPr="004E0935">
        <w:rPr>
          <w:bCs/>
          <w:lang w:val="fr-FR"/>
        </w:rPr>
        <w:t xml:space="preserve"> entre un candidat et un employeur sur la base d’</w:t>
      </w:r>
      <w:r w:rsidR="00711BB2" w:rsidRPr="004E0935">
        <w:rPr>
          <w:bCs/>
          <w:lang w:val="fr-FR"/>
        </w:rPr>
        <w:t xml:space="preserve">une offre d’emploi en alternance. </w:t>
      </w:r>
    </w:p>
    <w:p w14:paraId="73647C6B" w14:textId="77777777" w:rsidR="003A24C2" w:rsidRPr="00CE33D4" w:rsidRDefault="003A24C2">
      <w:pPr>
        <w:jc w:val="both"/>
        <w:rPr>
          <w:lang w:val="fr-FR"/>
        </w:rPr>
      </w:pPr>
    </w:p>
    <w:p w14:paraId="71061A17" w14:textId="497E79CA" w:rsidR="003A24C2" w:rsidRDefault="001B3DF3">
      <w:pPr>
        <w:jc w:val="both"/>
        <w:rPr>
          <w:b/>
          <w:lang w:val="fr-FR"/>
        </w:rPr>
      </w:pPr>
      <w:r w:rsidRPr="00CE33D4">
        <w:rPr>
          <w:lang w:val="fr-FR"/>
        </w:rPr>
        <w:t>DuoDay reste un</w:t>
      </w:r>
      <w:r w:rsidRPr="00CE33D4">
        <w:rPr>
          <w:b/>
          <w:lang w:val="fr-FR"/>
        </w:rPr>
        <w:t xml:space="preserve"> rendez-vous institutionnel</w:t>
      </w:r>
      <w:r w:rsidRPr="00CE33D4">
        <w:rPr>
          <w:lang w:val="fr-FR"/>
        </w:rPr>
        <w:t xml:space="preserve"> phare pour l’insertion professionnelle des personnes en situation de handicap en France. Sa troisième édition, qui s’est déroulée pour la première fois pendant la Semaine européenne pour l'emploi des personnes handicapées 2021 (SEEPH), a formé près de 10 000 duos sur l’ensemble du territoire. Organisée le 19 novembre, pendant le second confinement, elle a pu proposer aux employeurs et aux candidats une formule hybride entre présentiel (70% des duos) et en distanciel (30%). Forte de ce précédent succès, </w:t>
      </w:r>
      <w:r w:rsidRPr="00CE33D4">
        <w:rPr>
          <w:b/>
          <w:lang w:val="fr-FR"/>
        </w:rPr>
        <w:t>la quatrième édition du DuoDay aura lieu à nouveau pendant le S</w:t>
      </w:r>
      <w:r w:rsidR="00475E19">
        <w:rPr>
          <w:b/>
          <w:lang w:val="fr-FR"/>
        </w:rPr>
        <w:t xml:space="preserve">emaine </w:t>
      </w:r>
      <w:r w:rsidRPr="00CE33D4">
        <w:rPr>
          <w:b/>
          <w:lang w:val="fr-FR"/>
        </w:rPr>
        <w:t>E</w:t>
      </w:r>
      <w:r w:rsidR="00475E19">
        <w:rPr>
          <w:b/>
          <w:lang w:val="fr-FR"/>
        </w:rPr>
        <w:t>uropéenne pour l’</w:t>
      </w:r>
      <w:r w:rsidRPr="00CE33D4">
        <w:rPr>
          <w:b/>
          <w:lang w:val="fr-FR"/>
        </w:rPr>
        <w:t>E</w:t>
      </w:r>
      <w:r w:rsidR="00475E19">
        <w:rPr>
          <w:b/>
          <w:lang w:val="fr-FR"/>
        </w:rPr>
        <w:t xml:space="preserve">mploi des </w:t>
      </w:r>
      <w:r w:rsidRPr="00CE33D4">
        <w:rPr>
          <w:b/>
          <w:lang w:val="fr-FR"/>
        </w:rPr>
        <w:t>P</w:t>
      </w:r>
      <w:r w:rsidR="00475E19">
        <w:rPr>
          <w:b/>
          <w:lang w:val="fr-FR"/>
        </w:rPr>
        <w:t xml:space="preserve">ersonnes </w:t>
      </w:r>
      <w:r w:rsidRPr="00CE33D4">
        <w:rPr>
          <w:b/>
          <w:lang w:val="fr-FR"/>
        </w:rPr>
        <w:t>H</w:t>
      </w:r>
      <w:r w:rsidR="00475E19">
        <w:rPr>
          <w:b/>
          <w:lang w:val="fr-FR"/>
        </w:rPr>
        <w:t>andicapées</w:t>
      </w:r>
      <w:r w:rsidRPr="00CE33D4">
        <w:rPr>
          <w:b/>
          <w:lang w:val="fr-FR"/>
        </w:rPr>
        <w:t>, le 18 novembre 2021.</w:t>
      </w:r>
    </w:p>
    <w:p w14:paraId="14130517" w14:textId="77777777" w:rsidR="002C7E47" w:rsidRPr="00CE33D4" w:rsidRDefault="002C7E47">
      <w:pPr>
        <w:jc w:val="both"/>
        <w:rPr>
          <w:b/>
          <w:lang w:val="fr-FR"/>
        </w:rPr>
      </w:pPr>
    </w:p>
    <w:p w14:paraId="12FC2784" w14:textId="02D381C6" w:rsidR="00730CF0" w:rsidRPr="002C7E47" w:rsidRDefault="001B3DF3">
      <w:pPr>
        <w:jc w:val="both"/>
        <w:rPr>
          <w:lang w:val="fr-FR"/>
        </w:rPr>
      </w:pPr>
      <w:r w:rsidRPr="00CE33D4">
        <w:rPr>
          <w:lang w:val="fr-FR"/>
        </w:rPr>
        <w:t xml:space="preserve"> </w:t>
      </w:r>
    </w:p>
    <w:p w14:paraId="39909B38" w14:textId="337C4FCC" w:rsidR="00B90FEC" w:rsidRPr="002C7E47" w:rsidRDefault="00B90FEC" w:rsidP="00B90FEC">
      <w:pPr>
        <w:spacing w:before="240"/>
        <w:jc w:val="center"/>
        <w:rPr>
          <w:b/>
          <w:bCs/>
          <w:sz w:val="18"/>
          <w:szCs w:val="18"/>
          <w:lang w:val="fr-FR"/>
        </w:rPr>
      </w:pPr>
      <w:r w:rsidRPr="002C7E47">
        <w:rPr>
          <w:b/>
          <w:bCs/>
          <w:color w:val="000000" w:themeColor="text1"/>
          <w:sz w:val="18"/>
          <w:szCs w:val="18"/>
          <w:lang w:val="fr-FR"/>
        </w:rPr>
        <w:lastRenderedPageBreak/>
        <w:t>Contact presse Secrétariat d’Etat chargé des Personnes handicapées</w:t>
      </w:r>
    </w:p>
    <w:p w14:paraId="7B9F90A0" w14:textId="77777777" w:rsidR="00B90FEC" w:rsidRPr="002C7E47" w:rsidRDefault="00211BDE" w:rsidP="00B90FEC">
      <w:pPr>
        <w:jc w:val="center"/>
        <w:rPr>
          <w:rStyle w:val="Lienhypertexte"/>
          <w:b/>
          <w:sz w:val="18"/>
          <w:szCs w:val="18"/>
          <w:lang w:val="fr-FR"/>
        </w:rPr>
      </w:pPr>
      <w:hyperlink r:id="rId11" w:history="1">
        <w:r w:rsidR="00B90FEC" w:rsidRPr="002C7E47">
          <w:rPr>
            <w:rStyle w:val="Lienhypertexte"/>
            <w:b/>
            <w:sz w:val="18"/>
            <w:szCs w:val="18"/>
            <w:lang w:val="fr-FR"/>
          </w:rPr>
          <w:t>seph.communication@pm.gouv.fr</w:t>
        </w:r>
      </w:hyperlink>
    </w:p>
    <w:p w14:paraId="47F42E35" w14:textId="00B4FCF1" w:rsidR="003A24C2" w:rsidRPr="002C7E47" w:rsidRDefault="003A24C2">
      <w:pPr>
        <w:jc w:val="both"/>
        <w:rPr>
          <w:sz w:val="18"/>
          <w:szCs w:val="18"/>
          <w:lang w:val="fr-FR"/>
        </w:rPr>
      </w:pPr>
    </w:p>
    <w:p w14:paraId="7D9D903A" w14:textId="77777777" w:rsidR="003A24C2" w:rsidRPr="002C7E47" w:rsidRDefault="001B3DF3">
      <w:pPr>
        <w:jc w:val="both"/>
        <w:rPr>
          <w:sz w:val="18"/>
          <w:szCs w:val="18"/>
          <w:lang w:val="fr-FR"/>
        </w:rPr>
      </w:pPr>
      <w:r w:rsidRPr="002C7E47">
        <w:rPr>
          <w:sz w:val="18"/>
          <w:szCs w:val="18"/>
          <w:lang w:val="fr-FR"/>
        </w:rPr>
        <w:t>----</w:t>
      </w:r>
    </w:p>
    <w:p w14:paraId="20B2ED45" w14:textId="0E3402E0" w:rsidR="003A24C2" w:rsidRPr="002C7E47" w:rsidRDefault="003A24C2">
      <w:pPr>
        <w:jc w:val="both"/>
        <w:rPr>
          <w:sz w:val="18"/>
          <w:szCs w:val="18"/>
          <w:lang w:val="fr-FR"/>
        </w:rPr>
      </w:pPr>
    </w:p>
    <w:p w14:paraId="6C9BABB5" w14:textId="5491C12B" w:rsidR="00B90FEC" w:rsidRPr="002C7E47" w:rsidRDefault="00B90FEC" w:rsidP="00B90FEC">
      <w:pPr>
        <w:jc w:val="center"/>
        <w:rPr>
          <w:b/>
          <w:sz w:val="18"/>
          <w:szCs w:val="18"/>
          <w:lang w:val="fr-FR"/>
        </w:rPr>
      </w:pPr>
      <w:r w:rsidRPr="002C7E47">
        <w:rPr>
          <w:b/>
          <w:sz w:val="18"/>
          <w:szCs w:val="18"/>
          <w:lang w:val="fr-FR"/>
        </w:rPr>
        <w:t>Contacts presse Agefiph</w:t>
      </w:r>
    </w:p>
    <w:p w14:paraId="2B173884" w14:textId="5C34ACC5" w:rsidR="00B90FEC" w:rsidRPr="002C7E47" w:rsidRDefault="00B90FEC" w:rsidP="00B90FEC">
      <w:pPr>
        <w:jc w:val="center"/>
        <w:rPr>
          <w:sz w:val="18"/>
          <w:szCs w:val="18"/>
          <w:lang w:val="fr-FR"/>
        </w:rPr>
      </w:pPr>
      <w:r w:rsidRPr="002C7E47">
        <w:rPr>
          <w:sz w:val="18"/>
          <w:szCs w:val="18"/>
          <w:lang w:val="fr-FR"/>
        </w:rPr>
        <w:t xml:space="preserve">Julie Chaouat / </w:t>
      </w:r>
      <w:hyperlink r:id="rId12" w:history="1">
        <w:r w:rsidRPr="002C7E47">
          <w:rPr>
            <w:rStyle w:val="Lienhypertexte"/>
            <w:b/>
            <w:sz w:val="18"/>
            <w:szCs w:val="18"/>
            <w:lang w:val="fr-FR"/>
          </w:rPr>
          <w:t>jchaouat@lebureaudecom.fr</w:t>
        </w:r>
      </w:hyperlink>
      <w:r w:rsidRPr="002C7E47">
        <w:rPr>
          <w:sz w:val="18"/>
          <w:szCs w:val="18"/>
          <w:lang w:val="fr-FR"/>
        </w:rPr>
        <w:t xml:space="preserve"> / 06 84 38 12 21</w:t>
      </w:r>
    </w:p>
    <w:p w14:paraId="7C5F0F2F" w14:textId="64D47533" w:rsidR="00B90FEC" w:rsidRPr="002C7E47" w:rsidRDefault="00B90FEC" w:rsidP="00B90FEC">
      <w:pPr>
        <w:jc w:val="center"/>
        <w:rPr>
          <w:sz w:val="18"/>
          <w:szCs w:val="18"/>
          <w:lang w:val="fr-FR"/>
        </w:rPr>
      </w:pPr>
      <w:r w:rsidRPr="002C7E47">
        <w:rPr>
          <w:sz w:val="18"/>
          <w:szCs w:val="18"/>
          <w:lang w:val="fr-FR"/>
        </w:rPr>
        <w:t xml:space="preserve">Ghislaine Cristofoletti / </w:t>
      </w:r>
      <w:hyperlink r:id="rId13" w:history="1">
        <w:r w:rsidRPr="002C7E47">
          <w:rPr>
            <w:rStyle w:val="Lienhypertexte"/>
            <w:b/>
            <w:sz w:val="18"/>
            <w:szCs w:val="18"/>
            <w:lang w:val="fr-FR"/>
          </w:rPr>
          <w:t>g-cristofoletti@agefiph.asso.fr</w:t>
        </w:r>
      </w:hyperlink>
      <w:r w:rsidRPr="002C7E47">
        <w:rPr>
          <w:sz w:val="18"/>
          <w:szCs w:val="18"/>
          <w:lang w:val="fr-FR"/>
        </w:rPr>
        <w:t xml:space="preserve"> / 06 21 65 41 96</w:t>
      </w:r>
    </w:p>
    <w:p w14:paraId="49FAE366" w14:textId="7C39CE65" w:rsidR="003A24C2" w:rsidRPr="002C7E47" w:rsidRDefault="003A24C2">
      <w:pPr>
        <w:jc w:val="both"/>
        <w:rPr>
          <w:rFonts w:ascii="Times New Roman" w:eastAsia="Times New Roman" w:hAnsi="Times New Roman" w:cs="Times New Roman"/>
          <w:sz w:val="18"/>
          <w:szCs w:val="18"/>
          <w:lang w:val="fr-FR"/>
        </w:rPr>
      </w:pPr>
    </w:p>
    <w:p w14:paraId="1580EDEB" w14:textId="003F916A" w:rsidR="00B90FEC" w:rsidRPr="002C7E47" w:rsidRDefault="001B3DF3">
      <w:pPr>
        <w:jc w:val="both"/>
        <w:rPr>
          <w:rFonts w:ascii="Times New Roman" w:eastAsia="Times New Roman" w:hAnsi="Times New Roman" w:cs="Times New Roman"/>
          <w:b/>
          <w:sz w:val="18"/>
          <w:szCs w:val="18"/>
          <w:lang w:val="fr-FR"/>
        </w:rPr>
      </w:pPr>
      <w:r w:rsidRPr="002C7E47">
        <w:rPr>
          <w:rFonts w:ascii="Times New Roman" w:eastAsia="Times New Roman" w:hAnsi="Times New Roman" w:cs="Times New Roman"/>
          <w:b/>
          <w:sz w:val="18"/>
          <w:szCs w:val="18"/>
          <w:lang w:val="fr-FR"/>
        </w:rPr>
        <w:t>A propos de l’Agefiph</w:t>
      </w:r>
    </w:p>
    <w:p w14:paraId="58F6D7E2" w14:textId="20D75A6E" w:rsidR="003A24C2" w:rsidRPr="002C7E47" w:rsidRDefault="001B3DF3">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En 2020, l'Agefiph a financé plus de 223 400 aides et services.</w:t>
      </w:r>
      <w:r w:rsidR="00B90FEC" w:rsidRPr="002C7E47">
        <w:rPr>
          <w:rFonts w:ascii="Times New Roman" w:eastAsia="Times New Roman" w:hAnsi="Times New Roman" w:cs="Times New Roman"/>
          <w:sz w:val="18"/>
          <w:szCs w:val="18"/>
          <w:lang w:val="fr-FR"/>
        </w:rPr>
        <w:t xml:space="preserve"> </w:t>
      </w:r>
      <w:r w:rsidRPr="002C7E47">
        <w:rPr>
          <w:rFonts w:ascii="Times New Roman" w:eastAsia="Times New Roman" w:hAnsi="Times New Roman" w:cs="Times New Roman"/>
          <w:sz w:val="18"/>
          <w:szCs w:val="18"/>
          <w:lang w:val="fr-FR"/>
        </w:rPr>
        <w:t>Plus d'informations sur</w:t>
      </w:r>
      <w:hyperlink r:id="rId14">
        <w:r w:rsidRPr="002C7E47">
          <w:rPr>
            <w:rFonts w:ascii="Times New Roman" w:eastAsia="Times New Roman" w:hAnsi="Times New Roman" w:cs="Times New Roman"/>
            <w:color w:val="0000FF"/>
            <w:sz w:val="18"/>
            <w:szCs w:val="18"/>
            <w:lang w:val="fr-FR"/>
          </w:rPr>
          <w:t xml:space="preserve"> </w:t>
        </w:r>
      </w:hyperlink>
      <w:hyperlink r:id="rId15">
        <w:r w:rsidRPr="002C7E47">
          <w:rPr>
            <w:rFonts w:ascii="Times New Roman" w:eastAsia="Times New Roman" w:hAnsi="Times New Roman" w:cs="Times New Roman"/>
            <w:color w:val="0563C1"/>
            <w:sz w:val="18"/>
            <w:szCs w:val="18"/>
            <w:u w:val="single"/>
            <w:lang w:val="fr-FR"/>
          </w:rPr>
          <w:t>www.agefiph.fr</w:t>
        </w:r>
      </w:hyperlink>
      <w:r w:rsidRPr="002C7E47">
        <w:rPr>
          <w:rFonts w:ascii="Times New Roman" w:eastAsia="Times New Roman" w:hAnsi="Times New Roman" w:cs="Times New Roman"/>
          <w:sz w:val="18"/>
          <w:szCs w:val="18"/>
          <w:lang w:val="fr-FR"/>
        </w:rPr>
        <w:t xml:space="preserve"> / Suivez l’Agefiph sur Twitter </w:t>
      </w:r>
      <w:hyperlink r:id="rId16">
        <w:r w:rsidRPr="002C7E47">
          <w:rPr>
            <w:rFonts w:ascii="Times New Roman" w:eastAsia="Times New Roman" w:hAnsi="Times New Roman" w:cs="Times New Roman"/>
            <w:color w:val="1155CC"/>
            <w:sz w:val="18"/>
            <w:szCs w:val="18"/>
            <w:u w:val="single"/>
            <w:lang w:val="fr-FR"/>
          </w:rPr>
          <w:t>@Agefiph_</w:t>
        </w:r>
      </w:hyperlink>
    </w:p>
    <w:p w14:paraId="0902F1AF" w14:textId="3A5847E6" w:rsidR="003A24C2" w:rsidRPr="002C7E47" w:rsidRDefault="003A24C2">
      <w:pPr>
        <w:jc w:val="both"/>
        <w:rPr>
          <w:rFonts w:ascii="Times New Roman" w:eastAsia="Times New Roman" w:hAnsi="Times New Roman" w:cs="Times New Roman"/>
          <w:sz w:val="18"/>
          <w:szCs w:val="18"/>
          <w:lang w:val="fr-FR"/>
        </w:rPr>
      </w:pPr>
    </w:p>
    <w:p w14:paraId="6300F7C5" w14:textId="77777777" w:rsidR="00B90FEC" w:rsidRPr="002C7E47" w:rsidRDefault="00B90FEC">
      <w:pPr>
        <w:jc w:val="both"/>
        <w:rPr>
          <w:rFonts w:ascii="Times New Roman" w:eastAsia="Times New Roman" w:hAnsi="Times New Roman" w:cs="Times New Roman"/>
          <w:sz w:val="18"/>
          <w:szCs w:val="18"/>
          <w:lang w:val="fr-FR"/>
        </w:rPr>
      </w:pPr>
    </w:p>
    <w:p w14:paraId="1A131E00" w14:textId="77777777" w:rsidR="00B90FEC" w:rsidRPr="002C7E47" w:rsidRDefault="00B90FEC" w:rsidP="00B90FEC">
      <w:pPr>
        <w:jc w:val="both"/>
        <w:rPr>
          <w:sz w:val="18"/>
          <w:szCs w:val="18"/>
          <w:lang w:val="fr-FR"/>
        </w:rPr>
      </w:pPr>
      <w:r w:rsidRPr="002C7E47">
        <w:rPr>
          <w:sz w:val="18"/>
          <w:szCs w:val="18"/>
          <w:lang w:val="fr-FR"/>
        </w:rPr>
        <w:t>----</w:t>
      </w:r>
    </w:p>
    <w:p w14:paraId="50CDFADA" w14:textId="488539DB" w:rsidR="00B90FEC" w:rsidRPr="002C7E47" w:rsidRDefault="00B90FEC" w:rsidP="00B90FEC">
      <w:pPr>
        <w:rPr>
          <w:rFonts w:eastAsia="Times New Roman"/>
          <w:b/>
          <w:sz w:val="18"/>
          <w:szCs w:val="18"/>
          <w:lang w:val="fr-FR"/>
        </w:rPr>
      </w:pPr>
    </w:p>
    <w:p w14:paraId="4A5D2507" w14:textId="35B3E110" w:rsidR="00B90FEC" w:rsidRPr="002C7E47" w:rsidRDefault="00B90FEC" w:rsidP="00B90FEC">
      <w:pPr>
        <w:jc w:val="center"/>
        <w:rPr>
          <w:rFonts w:eastAsia="Times New Roman"/>
          <w:b/>
          <w:sz w:val="18"/>
          <w:szCs w:val="18"/>
          <w:lang w:val="fr-FR"/>
        </w:rPr>
      </w:pPr>
      <w:r w:rsidRPr="002C7E47">
        <w:rPr>
          <w:rFonts w:eastAsia="Times New Roman"/>
          <w:b/>
          <w:sz w:val="18"/>
          <w:szCs w:val="18"/>
          <w:lang w:val="fr-FR"/>
        </w:rPr>
        <w:t xml:space="preserve">Contact presse FIPHFP </w:t>
      </w:r>
    </w:p>
    <w:p w14:paraId="726254C2" w14:textId="1BBADD98" w:rsidR="00B90FEC" w:rsidRPr="002C7E47" w:rsidRDefault="00B90FEC" w:rsidP="00B90FEC">
      <w:pPr>
        <w:jc w:val="center"/>
        <w:rPr>
          <w:rFonts w:eastAsia="Times New Roman"/>
          <w:sz w:val="18"/>
          <w:szCs w:val="18"/>
          <w:lang w:val="fr-FR"/>
        </w:rPr>
      </w:pPr>
      <w:r w:rsidRPr="002C7E47">
        <w:rPr>
          <w:rFonts w:eastAsia="Times New Roman"/>
          <w:sz w:val="18"/>
          <w:szCs w:val="18"/>
          <w:lang w:val="fr-FR"/>
        </w:rPr>
        <w:t xml:space="preserve">Léa Valleix / </w:t>
      </w:r>
      <w:hyperlink r:id="rId17" w:history="1">
        <w:r w:rsidRPr="002C7E47">
          <w:rPr>
            <w:rStyle w:val="Lienhypertexte"/>
            <w:rFonts w:eastAsia="Times New Roman"/>
            <w:b/>
            <w:sz w:val="18"/>
            <w:szCs w:val="18"/>
            <w:lang w:val="fr-FR"/>
          </w:rPr>
          <w:t>lea.valleix@tbwa-corporate.com</w:t>
        </w:r>
      </w:hyperlink>
      <w:r w:rsidRPr="002C7E47">
        <w:rPr>
          <w:rFonts w:eastAsia="Times New Roman"/>
          <w:color w:val="1155CC"/>
          <w:sz w:val="18"/>
          <w:szCs w:val="18"/>
          <w:lang w:val="fr-FR"/>
        </w:rPr>
        <w:t xml:space="preserve"> </w:t>
      </w:r>
      <w:r w:rsidRPr="002C7E47">
        <w:rPr>
          <w:rFonts w:eastAsia="Times New Roman"/>
          <w:sz w:val="18"/>
          <w:szCs w:val="18"/>
          <w:lang w:val="fr-FR"/>
        </w:rPr>
        <w:t>/ 07 88 85 41 10</w:t>
      </w:r>
    </w:p>
    <w:p w14:paraId="6430FFEC" w14:textId="77777777" w:rsidR="00B90FEC" w:rsidRPr="002C7E47" w:rsidRDefault="00B90FEC">
      <w:pPr>
        <w:jc w:val="both"/>
        <w:rPr>
          <w:rFonts w:ascii="Times New Roman" w:eastAsia="Times New Roman" w:hAnsi="Times New Roman" w:cs="Times New Roman"/>
          <w:b/>
          <w:sz w:val="18"/>
          <w:szCs w:val="18"/>
          <w:lang w:val="fr-FR"/>
        </w:rPr>
      </w:pPr>
    </w:p>
    <w:p w14:paraId="7F3653C2" w14:textId="21BA4AC7" w:rsidR="00B90FEC" w:rsidRPr="002C7E47" w:rsidRDefault="001B3DF3">
      <w:pPr>
        <w:jc w:val="both"/>
        <w:rPr>
          <w:rFonts w:ascii="Times New Roman" w:eastAsia="Times New Roman" w:hAnsi="Times New Roman" w:cs="Times New Roman"/>
          <w:b/>
          <w:sz w:val="18"/>
          <w:szCs w:val="18"/>
          <w:lang w:val="fr-FR"/>
        </w:rPr>
      </w:pPr>
      <w:r w:rsidRPr="002C7E47">
        <w:rPr>
          <w:rFonts w:ascii="Times New Roman" w:eastAsia="Times New Roman" w:hAnsi="Times New Roman" w:cs="Times New Roman"/>
          <w:b/>
          <w:sz w:val="18"/>
          <w:szCs w:val="18"/>
          <w:lang w:val="fr-FR"/>
        </w:rPr>
        <w:t>A propos du FIPHFP</w:t>
      </w:r>
    </w:p>
    <w:p w14:paraId="4E88CBCA" w14:textId="77777777" w:rsidR="003A24C2" w:rsidRPr="002C7E47" w:rsidRDefault="001B3DF3">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 Depuis sa création, le taux d’emploi est passé de 3,74 % en 2006 à 5,83 % en 2019.</w:t>
      </w:r>
    </w:p>
    <w:p w14:paraId="70FEE51D" w14:textId="77777777" w:rsidR="003A24C2" w:rsidRPr="002C7E47" w:rsidRDefault="001B3DF3">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 xml:space="preserve">Le FIPHFP est un établissement public national dirigé par Marc Desjardins : “il est placé sous la tutelle des ministres chargés des personnes handicapées, de la fonction publique de l’État, de la fonction publique territoriale, </w:t>
      </w:r>
      <w:r w:rsidRPr="002C7E47">
        <w:rPr>
          <w:rFonts w:ascii="Times New Roman" w:eastAsia="Times New Roman" w:hAnsi="Times New Roman" w:cs="Times New Roman"/>
          <w:sz w:val="18"/>
          <w:szCs w:val="18"/>
          <w:lang w:val="fr-FR"/>
        </w:rPr>
        <w:lastRenderedPageBreak/>
        <w:t>de la fonction publique hospitalière et du budget” (décret n° 2006-501 du 3 mai 2006). Sa gestion administrative est assurée par la Caisse des Dépôts.</w:t>
      </w:r>
    </w:p>
    <w:p w14:paraId="7DA8767A" w14:textId="77777777" w:rsidR="003A24C2" w:rsidRPr="002C7E47" w:rsidRDefault="001B3DF3">
      <w:pPr>
        <w:jc w:val="both"/>
        <w:rPr>
          <w:rFonts w:ascii="Times New Roman" w:eastAsia="Times New Roman" w:hAnsi="Times New Roman" w:cs="Times New Roman"/>
          <w:color w:val="0000FF"/>
          <w:sz w:val="18"/>
          <w:szCs w:val="18"/>
          <w:u w:val="single"/>
          <w:lang w:val="fr-FR"/>
        </w:rPr>
      </w:pPr>
      <w:r w:rsidRPr="002C7E47">
        <w:rPr>
          <w:rFonts w:ascii="Times New Roman" w:eastAsia="Times New Roman" w:hAnsi="Times New Roman" w:cs="Times New Roman"/>
          <w:sz w:val="18"/>
          <w:szCs w:val="18"/>
          <w:lang w:val="fr-FR"/>
        </w:rPr>
        <w:t>Plus d'informations sur</w:t>
      </w:r>
      <w:hyperlink r:id="rId18">
        <w:r w:rsidRPr="002C7E47">
          <w:rPr>
            <w:rFonts w:ascii="Times New Roman" w:eastAsia="Times New Roman" w:hAnsi="Times New Roman" w:cs="Times New Roman"/>
            <w:sz w:val="18"/>
            <w:szCs w:val="18"/>
            <w:lang w:val="fr-FR"/>
          </w:rPr>
          <w:t xml:space="preserve"> </w:t>
        </w:r>
      </w:hyperlink>
      <w:hyperlink r:id="rId19">
        <w:r w:rsidRPr="002C7E47">
          <w:rPr>
            <w:rFonts w:ascii="Times New Roman" w:eastAsia="Times New Roman" w:hAnsi="Times New Roman" w:cs="Times New Roman"/>
            <w:color w:val="1155CC"/>
            <w:sz w:val="18"/>
            <w:szCs w:val="18"/>
            <w:u w:val="single"/>
            <w:lang w:val="fr-FR"/>
          </w:rPr>
          <w:t>www.fiphfp.fr</w:t>
        </w:r>
      </w:hyperlink>
      <w:r w:rsidRPr="002C7E47">
        <w:rPr>
          <w:rFonts w:ascii="Times New Roman" w:eastAsia="Times New Roman" w:hAnsi="Times New Roman" w:cs="Times New Roman"/>
          <w:sz w:val="18"/>
          <w:szCs w:val="18"/>
          <w:lang w:val="fr-FR"/>
        </w:rPr>
        <w:t xml:space="preserve"> / Suivez le FIPHFP sur Twitter</w:t>
      </w:r>
      <w:hyperlink r:id="rId20">
        <w:r w:rsidRPr="002C7E47">
          <w:rPr>
            <w:rFonts w:ascii="Times New Roman" w:eastAsia="Times New Roman" w:hAnsi="Times New Roman" w:cs="Times New Roman"/>
            <w:sz w:val="18"/>
            <w:szCs w:val="18"/>
            <w:lang w:val="fr-FR"/>
          </w:rPr>
          <w:t xml:space="preserve"> </w:t>
        </w:r>
      </w:hyperlink>
      <w:hyperlink r:id="rId21">
        <w:r w:rsidRPr="002C7E47">
          <w:rPr>
            <w:rFonts w:ascii="Times New Roman" w:eastAsia="Times New Roman" w:hAnsi="Times New Roman" w:cs="Times New Roman"/>
            <w:color w:val="1155CC"/>
            <w:sz w:val="18"/>
            <w:szCs w:val="18"/>
            <w:u w:val="single"/>
            <w:lang w:val="fr-FR"/>
          </w:rPr>
          <w:t>@FIPHFP</w:t>
        </w:r>
      </w:hyperlink>
      <w:r w:rsidRPr="002C7E47">
        <w:rPr>
          <w:rFonts w:ascii="Times New Roman" w:eastAsia="Times New Roman" w:hAnsi="Times New Roman" w:cs="Times New Roman"/>
          <w:sz w:val="18"/>
          <w:szCs w:val="18"/>
          <w:lang w:val="fr-FR"/>
        </w:rPr>
        <w:t xml:space="preserve"> et Linkedin</w:t>
      </w:r>
      <w:hyperlink r:id="rId22">
        <w:r w:rsidRPr="002C7E47">
          <w:rPr>
            <w:rFonts w:ascii="Times New Roman" w:eastAsia="Times New Roman" w:hAnsi="Times New Roman" w:cs="Times New Roman"/>
            <w:sz w:val="18"/>
            <w:szCs w:val="18"/>
            <w:lang w:val="fr-FR"/>
          </w:rPr>
          <w:t xml:space="preserve"> </w:t>
        </w:r>
      </w:hyperlink>
      <w:r w:rsidRPr="002C7E47">
        <w:rPr>
          <w:rFonts w:ascii="Times New Roman" w:eastAsia="Times New Roman" w:hAnsi="Times New Roman" w:cs="Times New Roman"/>
          <w:color w:val="0000FF"/>
          <w:sz w:val="18"/>
          <w:szCs w:val="18"/>
          <w:u w:val="single"/>
          <w:lang w:val="fr-FR"/>
        </w:rPr>
        <w:t>@</w:t>
      </w:r>
      <w:hyperlink r:id="rId23">
        <w:r w:rsidRPr="002C7E47">
          <w:rPr>
            <w:rFonts w:ascii="Times New Roman" w:eastAsia="Times New Roman" w:hAnsi="Times New Roman" w:cs="Times New Roman"/>
            <w:color w:val="1155CC"/>
            <w:sz w:val="18"/>
            <w:szCs w:val="18"/>
            <w:u w:val="single"/>
            <w:lang w:val="fr-FR"/>
          </w:rPr>
          <w:t>FIPHFP</w:t>
        </w:r>
      </w:hyperlink>
    </w:p>
    <w:p w14:paraId="65CDC3D5" w14:textId="2E8DC246" w:rsidR="003A24C2" w:rsidRPr="002C7E47" w:rsidRDefault="003A24C2">
      <w:pPr>
        <w:jc w:val="both"/>
        <w:rPr>
          <w:rFonts w:ascii="Times New Roman" w:eastAsia="Times New Roman" w:hAnsi="Times New Roman" w:cs="Times New Roman"/>
          <w:b/>
          <w:sz w:val="18"/>
          <w:szCs w:val="18"/>
          <w:lang w:val="fr-FR"/>
        </w:rPr>
      </w:pPr>
    </w:p>
    <w:p w14:paraId="22BA2FD9" w14:textId="77777777" w:rsidR="00BC52FB" w:rsidRPr="002C7E47" w:rsidRDefault="00BC52FB" w:rsidP="00BC52FB">
      <w:pPr>
        <w:jc w:val="both"/>
        <w:rPr>
          <w:sz w:val="18"/>
          <w:szCs w:val="18"/>
          <w:lang w:val="fr-FR"/>
        </w:rPr>
      </w:pPr>
      <w:r w:rsidRPr="002C7E47">
        <w:rPr>
          <w:sz w:val="18"/>
          <w:szCs w:val="18"/>
          <w:lang w:val="fr-FR"/>
        </w:rPr>
        <w:t>----</w:t>
      </w:r>
    </w:p>
    <w:p w14:paraId="2596620B" w14:textId="22AAA31C" w:rsidR="00BC52FB" w:rsidRPr="002C7E47" w:rsidRDefault="00BC52FB">
      <w:pPr>
        <w:jc w:val="both"/>
        <w:rPr>
          <w:rFonts w:ascii="Times New Roman" w:eastAsia="Times New Roman" w:hAnsi="Times New Roman" w:cs="Times New Roman"/>
          <w:sz w:val="18"/>
          <w:szCs w:val="18"/>
          <w:lang w:val="fr-FR"/>
        </w:rPr>
      </w:pPr>
    </w:p>
    <w:p w14:paraId="6819C8B4" w14:textId="7DFF62CE" w:rsidR="00BC52FB" w:rsidRPr="002C7E47" w:rsidRDefault="00BC52FB" w:rsidP="00BC52FB">
      <w:pPr>
        <w:jc w:val="center"/>
        <w:rPr>
          <w:rFonts w:eastAsia="Times New Roman"/>
          <w:b/>
          <w:sz w:val="18"/>
          <w:szCs w:val="18"/>
          <w:lang w:val="fr-FR"/>
        </w:rPr>
      </w:pPr>
      <w:r w:rsidRPr="002C7E47">
        <w:rPr>
          <w:rFonts w:eastAsia="Times New Roman"/>
          <w:b/>
          <w:sz w:val="18"/>
          <w:szCs w:val="18"/>
          <w:lang w:val="fr-FR"/>
        </w:rPr>
        <w:t>Contact presse ALGEEI</w:t>
      </w:r>
      <w:r w:rsidR="002C7E47">
        <w:rPr>
          <w:rFonts w:eastAsia="Times New Roman"/>
          <w:b/>
          <w:sz w:val="18"/>
          <w:szCs w:val="18"/>
          <w:lang w:val="fr-FR"/>
        </w:rPr>
        <w:t xml:space="preserve"> </w:t>
      </w:r>
      <w:r w:rsidRPr="002C7E47">
        <w:rPr>
          <w:rFonts w:eastAsia="Times New Roman"/>
          <w:b/>
          <w:sz w:val="18"/>
          <w:szCs w:val="18"/>
          <w:lang w:val="fr-FR"/>
        </w:rPr>
        <w:t>:</w:t>
      </w:r>
    </w:p>
    <w:p w14:paraId="403589EA" w14:textId="1F56D82C" w:rsidR="00BC52FB" w:rsidRPr="002C7E47" w:rsidRDefault="00BC52FB" w:rsidP="00BC52FB">
      <w:pPr>
        <w:jc w:val="center"/>
        <w:rPr>
          <w:rFonts w:eastAsia="Times New Roman"/>
          <w:sz w:val="18"/>
          <w:szCs w:val="18"/>
          <w:lang w:val="fr-FR"/>
        </w:rPr>
      </w:pPr>
      <w:r w:rsidRPr="002C7E47">
        <w:rPr>
          <w:rFonts w:eastAsia="Times New Roman"/>
          <w:sz w:val="18"/>
          <w:szCs w:val="18"/>
          <w:lang w:val="fr-FR"/>
        </w:rPr>
        <w:t xml:space="preserve">Sophie ROY / </w:t>
      </w:r>
      <w:hyperlink r:id="rId24" w:history="1">
        <w:r w:rsidRPr="002C7E47">
          <w:rPr>
            <w:rStyle w:val="Lienhypertexte"/>
            <w:rFonts w:eastAsia="Times New Roman"/>
            <w:b/>
            <w:sz w:val="18"/>
            <w:szCs w:val="18"/>
            <w:lang w:val="fr-FR"/>
          </w:rPr>
          <w:t>sophie.roy@algeei.org</w:t>
        </w:r>
      </w:hyperlink>
      <w:r w:rsidRPr="002C7E47">
        <w:rPr>
          <w:rFonts w:eastAsia="Times New Roman"/>
          <w:color w:val="0000FF"/>
          <w:sz w:val="18"/>
          <w:szCs w:val="18"/>
          <w:lang w:val="fr-FR"/>
        </w:rPr>
        <w:t xml:space="preserve"> </w:t>
      </w:r>
      <w:r w:rsidRPr="002C7E47">
        <w:rPr>
          <w:rFonts w:eastAsia="Times New Roman"/>
          <w:sz w:val="18"/>
          <w:szCs w:val="18"/>
          <w:lang w:val="fr-FR"/>
        </w:rPr>
        <w:t>/ 07 85 56 73 93</w:t>
      </w:r>
    </w:p>
    <w:p w14:paraId="294A4E4D" w14:textId="7CF49758" w:rsidR="00BC52FB" w:rsidRPr="002C7E47" w:rsidRDefault="00BC52FB">
      <w:pPr>
        <w:jc w:val="both"/>
        <w:rPr>
          <w:rFonts w:ascii="Times New Roman" w:eastAsia="Times New Roman" w:hAnsi="Times New Roman" w:cs="Times New Roman"/>
          <w:sz w:val="18"/>
          <w:szCs w:val="18"/>
          <w:lang w:val="fr-FR"/>
        </w:rPr>
      </w:pPr>
    </w:p>
    <w:p w14:paraId="21DEA177" w14:textId="0AE7EAC8" w:rsidR="003A24C2" w:rsidRPr="002C7E47" w:rsidRDefault="001B3DF3">
      <w:pPr>
        <w:jc w:val="both"/>
        <w:rPr>
          <w:rFonts w:ascii="Times New Roman" w:eastAsia="Times New Roman" w:hAnsi="Times New Roman" w:cs="Times New Roman"/>
          <w:b/>
          <w:sz w:val="18"/>
          <w:szCs w:val="18"/>
          <w:lang w:val="fr-FR"/>
        </w:rPr>
      </w:pPr>
      <w:r w:rsidRPr="002C7E47">
        <w:rPr>
          <w:rFonts w:ascii="Times New Roman" w:eastAsia="Times New Roman" w:hAnsi="Times New Roman" w:cs="Times New Roman"/>
          <w:b/>
          <w:sz w:val="18"/>
          <w:szCs w:val="18"/>
          <w:lang w:val="fr-FR"/>
        </w:rPr>
        <w:t>A propos de l’ALGEEI (Association Laïque de Gestion d’Etablissements d’Education et d’insertion)</w:t>
      </w:r>
      <w:r w:rsidR="00242ACE" w:rsidRPr="002C7E47">
        <w:rPr>
          <w:rFonts w:ascii="Times New Roman" w:eastAsia="Times New Roman" w:hAnsi="Times New Roman" w:cs="Times New Roman"/>
          <w:b/>
          <w:sz w:val="18"/>
          <w:szCs w:val="18"/>
          <w:lang w:val="fr-FR"/>
        </w:rPr>
        <w:t> :</w:t>
      </w:r>
    </w:p>
    <w:p w14:paraId="74E518F6" w14:textId="77777777" w:rsidR="003A24C2" w:rsidRPr="002C7E47" w:rsidRDefault="001B3DF3">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L’ALGEEI assure la création, la gestion et le développement des établissements et services sociaux et médico-sociaux en partenariat avec les administrations publiques, les collectivités territoriales, ainsi que les différents représentants des organismes sociaux.</w:t>
      </w:r>
    </w:p>
    <w:p w14:paraId="13FB8131" w14:textId="77777777" w:rsidR="003A24C2" w:rsidRPr="002C7E47" w:rsidRDefault="001B3DF3">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Dans le respect des principes de laïcité, l’ALGEEI a pour missions de promouvoir et d'assurer l'éducation, l'insertion sociale et professionnelle d'enfants et adultes handicapés ou rencontrant des difficultés familiales, scolaires, sociales ou médico-sociales.</w:t>
      </w:r>
    </w:p>
    <w:p w14:paraId="3297F6F7" w14:textId="77777777" w:rsidR="003A24C2" w:rsidRPr="002C7E47" w:rsidRDefault="001B3DF3">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L’ALGEEI gère aujourd’hui 27 établissements et services. Elle assure la prise en charge de plus de 4000 personnes accueillies ou accompagnées, enfants, adolescents ou adultes, et emploie plus de 800 salariés en Lot-et-Garonne et Landes.</w:t>
      </w:r>
    </w:p>
    <w:p w14:paraId="745265FC" w14:textId="072643C1" w:rsidR="003A24C2" w:rsidRDefault="001B3DF3">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Plus d'informations sur</w:t>
      </w:r>
      <w:hyperlink r:id="rId25">
        <w:r w:rsidRPr="002C7E47">
          <w:rPr>
            <w:rFonts w:ascii="Times New Roman" w:eastAsia="Times New Roman" w:hAnsi="Times New Roman" w:cs="Times New Roman"/>
            <w:sz w:val="18"/>
            <w:szCs w:val="18"/>
            <w:lang w:val="fr-FR"/>
          </w:rPr>
          <w:t xml:space="preserve"> </w:t>
        </w:r>
      </w:hyperlink>
      <w:hyperlink r:id="rId26">
        <w:r w:rsidRPr="002C7E47">
          <w:rPr>
            <w:rFonts w:ascii="Times New Roman" w:eastAsia="Times New Roman" w:hAnsi="Times New Roman" w:cs="Times New Roman"/>
            <w:color w:val="0000FF"/>
            <w:sz w:val="18"/>
            <w:szCs w:val="18"/>
            <w:u w:val="single"/>
            <w:lang w:val="fr-FR"/>
          </w:rPr>
          <w:t>www.algeei.org</w:t>
        </w:r>
      </w:hyperlink>
      <w:r w:rsidRPr="002C7E47">
        <w:rPr>
          <w:rFonts w:ascii="Times New Roman" w:eastAsia="Times New Roman" w:hAnsi="Times New Roman" w:cs="Times New Roman"/>
          <w:sz w:val="18"/>
          <w:szCs w:val="18"/>
          <w:lang w:val="fr-FR"/>
        </w:rPr>
        <w:t xml:space="preserve"> / Suivez l’ALGEEI sur Facebook,Twitter et Linkedink</w:t>
      </w:r>
    </w:p>
    <w:p w14:paraId="6201E6C8" w14:textId="77777777" w:rsidR="002C7E47" w:rsidRPr="002C7E47" w:rsidRDefault="002C7E47">
      <w:pPr>
        <w:jc w:val="both"/>
        <w:rPr>
          <w:rFonts w:ascii="Times New Roman" w:eastAsia="Times New Roman" w:hAnsi="Times New Roman" w:cs="Times New Roman"/>
          <w:sz w:val="18"/>
          <w:szCs w:val="18"/>
          <w:lang w:val="fr-FR"/>
        </w:rPr>
      </w:pPr>
    </w:p>
    <w:p w14:paraId="2B1C613D" w14:textId="7E339334" w:rsidR="00BC52FB" w:rsidRPr="002C7E47" w:rsidRDefault="00BC52FB">
      <w:pPr>
        <w:jc w:val="both"/>
        <w:rPr>
          <w:sz w:val="18"/>
          <w:szCs w:val="18"/>
          <w:lang w:val="fr-FR"/>
        </w:rPr>
      </w:pPr>
      <w:r w:rsidRPr="002C7E47">
        <w:rPr>
          <w:sz w:val="18"/>
          <w:szCs w:val="18"/>
          <w:lang w:val="fr-FR"/>
        </w:rPr>
        <w:t>----</w:t>
      </w:r>
    </w:p>
    <w:p w14:paraId="611F121F" w14:textId="77777777" w:rsidR="00BC52FB" w:rsidRPr="002C7E47" w:rsidRDefault="00BC52FB">
      <w:pPr>
        <w:jc w:val="both"/>
        <w:rPr>
          <w:rFonts w:ascii="Times New Roman" w:eastAsia="Times New Roman" w:hAnsi="Times New Roman" w:cs="Times New Roman"/>
          <w:sz w:val="18"/>
          <w:szCs w:val="18"/>
          <w:lang w:val="fr-FR"/>
        </w:rPr>
      </w:pPr>
    </w:p>
    <w:p w14:paraId="18CB2D1C" w14:textId="44C1CAFA" w:rsidR="00BC52FB" w:rsidRPr="002C7E47" w:rsidRDefault="00BC52FB" w:rsidP="00BC52FB">
      <w:pPr>
        <w:jc w:val="center"/>
        <w:rPr>
          <w:rFonts w:eastAsia="Times New Roman"/>
          <w:b/>
          <w:sz w:val="18"/>
          <w:szCs w:val="18"/>
          <w:lang w:val="fr-FR"/>
        </w:rPr>
      </w:pPr>
      <w:r w:rsidRPr="002C7E47">
        <w:rPr>
          <w:rFonts w:eastAsia="Times New Roman"/>
          <w:b/>
          <w:sz w:val="18"/>
          <w:szCs w:val="18"/>
          <w:lang w:val="fr-FR"/>
        </w:rPr>
        <w:t>Contact presse Pôle emploi :</w:t>
      </w:r>
    </w:p>
    <w:p w14:paraId="458E574D" w14:textId="3F24D741" w:rsidR="00BC52FB" w:rsidRPr="002C7E47" w:rsidRDefault="00BC52FB" w:rsidP="00BC52FB">
      <w:pPr>
        <w:jc w:val="center"/>
        <w:rPr>
          <w:i/>
          <w:color w:val="1F497D"/>
          <w:sz w:val="18"/>
          <w:szCs w:val="18"/>
          <w:lang w:val="fr-FR"/>
        </w:rPr>
      </w:pPr>
      <w:r w:rsidRPr="002C7E47">
        <w:rPr>
          <w:rFonts w:eastAsia="Times New Roman"/>
          <w:sz w:val="18"/>
          <w:szCs w:val="18"/>
          <w:lang w:val="fr-FR"/>
        </w:rPr>
        <w:t xml:space="preserve">Jennifer Reglain / </w:t>
      </w:r>
      <w:hyperlink r:id="rId27" w:history="1">
        <w:r w:rsidRPr="002C7E47">
          <w:rPr>
            <w:rStyle w:val="Lienhypertexte"/>
            <w:rFonts w:eastAsia="Times New Roman"/>
            <w:b/>
            <w:sz w:val="18"/>
            <w:szCs w:val="18"/>
            <w:lang w:val="fr-FR"/>
          </w:rPr>
          <w:t>jennifer.reglain@pole-emploi.fr</w:t>
        </w:r>
      </w:hyperlink>
      <w:r w:rsidRPr="002C7E47">
        <w:rPr>
          <w:rFonts w:eastAsia="Times New Roman"/>
          <w:sz w:val="18"/>
          <w:szCs w:val="18"/>
          <w:lang w:val="fr-FR"/>
        </w:rPr>
        <w:t xml:space="preserve"> / 07 77 28 15 46</w:t>
      </w:r>
    </w:p>
    <w:p w14:paraId="098D9CF6" w14:textId="0362B634" w:rsidR="00BC52FB" w:rsidRPr="002C7E47" w:rsidRDefault="00BC52FB">
      <w:pPr>
        <w:jc w:val="both"/>
        <w:rPr>
          <w:rFonts w:ascii="Times New Roman" w:eastAsia="Times New Roman" w:hAnsi="Times New Roman" w:cs="Times New Roman"/>
          <w:sz w:val="18"/>
          <w:szCs w:val="18"/>
          <w:lang w:val="fr-FR"/>
        </w:rPr>
      </w:pPr>
    </w:p>
    <w:p w14:paraId="181F5C66" w14:textId="77777777" w:rsidR="003A24C2" w:rsidRPr="002C7E47" w:rsidRDefault="001B3DF3">
      <w:pPr>
        <w:jc w:val="both"/>
        <w:rPr>
          <w:rFonts w:ascii="Times New Roman" w:eastAsia="Times New Roman" w:hAnsi="Times New Roman" w:cs="Times New Roman"/>
          <w:b/>
          <w:sz w:val="18"/>
          <w:szCs w:val="18"/>
          <w:lang w:val="fr-FR"/>
        </w:rPr>
      </w:pPr>
      <w:r w:rsidRPr="002C7E47">
        <w:rPr>
          <w:rFonts w:ascii="Times New Roman" w:eastAsia="Times New Roman" w:hAnsi="Times New Roman" w:cs="Times New Roman"/>
          <w:b/>
          <w:sz w:val="18"/>
          <w:szCs w:val="18"/>
          <w:lang w:val="fr-FR"/>
        </w:rPr>
        <w:t>À propos de Pôle emploi :</w:t>
      </w:r>
    </w:p>
    <w:p w14:paraId="0628859B" w14:textId="6EDD9222" w:rsidR="003A24C2" w:rsidRPr="002C7E47" w:rsidRDefault="001B3DF3">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Pôle emploi est l’opérateur public de référence du marché de l’emploi. Dans le cadre de sa mission de service public, l’établissement s’engage à garantir l’accompagnement des demandeurs d’emploi dans leur recherche d’emploi et à répondre aux besoins de recrutement des entreprises. Pôle emploi s’appuie sur près de 900 agences de proximité et relais. Le site pole-emploi.fr reçoit 42 millions de visites par mois.</w:t>
      </w:r>
    </w:p>
    <w:p w14:paraId="453C25ED" w14:textId="7BF73173" w:rsidR="002C001F" w:rsidRPr="002C7E47" w:rsidRDefault="002C001F">
      <w:pPr>
        <w:jc w:val="both"/>
        <w:rPr>
          <w:rFonts w:ascii="Times New Roman" w:eastAsia="Times New Roman" w:hAnsi="Times New Roman" w:cs="Times New Roman"/>
          <w:sz w:val="18"/>
          <w:szCs w:val="18"/>
          <w:lang w:val="fr-FR"/>
        </w:rPr>
      </w:pPr>
    </w:p>
    <w:p w14:paraId="70228FE4" w14:textId="77777777" w:rsidR="00242ACE" w:rsidRPr="002C7E47" w:rsidRDefault="00242ACE" w:rsidP="00242ACE">
      <w:pPr>
        <w:jc w:val="both"/>
        <w:rPr>
          <w:sz w:val="18"/>
          <w:szCs w:val="18"/>
          <w:lang w:val="fr-FR"/>
        </w:rPr>
      </w:pPr>
      <w:r w:rsidRPr="002C7E47">
        <w:rPr>
          <w:sz w:val="18"/>
          <w:szCs w:val="18"/>
          <w:lang w:val="fr-FR"/>
        </w:rPr>
        <w:t>----</w:t>
      </w:r>
    </w:p>
    <w:p w14:paraId="553108C1" w14:textId="77777777" w:rsidR="00242ACE" w:rsidRPr="002C7E47" w:rsidRDefault="00242ACE">
      <w:pPr>
        <w:jc w:val="both"/>
        <w:rPr>
          <w:rFonts w:ascii="Times New Roman" w:eastAsia="Times New Roman" w:hAnsi="Times New Roman" w:cs="Times New Roman"/>
          <w:sz w:val="18"/>
          <w:szCs w:val="18"/>
          <w:lang w:val="fr-FR"/>
        </w:rPr>
      </w:pPr>
    </w:p>
    <w:p w14:paraId="28A17049" w14:textId="614E921A" w:rsidR="00242ACE" w:rsidRPr="002C7E47" w:rsidRDefault="00242ACE" w:rsidP="00242ACE">
      <w:pPr>
        <w:jc w:val="center"/>
        <w:rPr>
          <w:rFonts w:eastAsia="Times New Roman"/>
          <w:b/>
          <w:sz w:val="18"/>
          <w:szCs w:val="18"/>
          <w:lang w:val="fr-FR"/>
        </w:rPr>
      </w:pPr>
      <w:r w:rsidRPr="002C7E47">
        <w:rPr>
          <w:rFonts w:eastAsia="Times New Roman"/>
          <w:b/>
          <w:sz w:val="18"/>
          <w:szCs w:val="18"/>
          <w:lang w:val="fr-FR"/>
        </w:rPr>
        <w:t>Contact Presse Cap emploi :</w:t>
      </w:r>
    </w:p>
    <w:p w14:paraId="545D6261" w14:textId="343C3828" w:rsidR="00242ACE" w:rsidRPr="002C7E47" w:rsidRDefault="00242ACE" w:rsidP="00242ACE">
      <w:pPr>
        <w:jc w:val="center"/>
        <w:rPr>
          <w:rFonts w:eastAsia="Times New Roman"/>
          <w:sz w:val="18"/>
          <w:szCs w:val="18"/>
          <w:lang w:val="fr-FR"/>
        </w:rPr>
      </w:pPr>
      <w:r w:rsidRPr="002C7E47">
        <w:rPr>
          <w:rFonts w:eastAsia="Times New Roman"/>
          <w:sz w:val="18"/>
          <w:szCs w:val="18"/>
          <w:lang w:val="fr-FR"/>
        </w:rPr>
        <w:lastRenderedPageBreak/>
        <w:t xml:space="preserve">Carole POIROT / </w:t>
      </w:r>
      <w:hyperlink r:id="rId28" w:history="1">
        <w:r w:rsidRPr="002C7E47">
          <w:rPr>
            <w:rStyle w:val="Lienhypertexte"/>
            <w:rFonts w:eastAsia="Times New Roman"/>
            <w:b/>
            <w:sz w:val="18"/>
            <w:szCs w:val="18"/>
            <w:lang w:val="fr-FR"/>
          </w:rPr>
          <w:t>carole.poirot@cheops-ops.org</w:t>
        </w:r>
      </w:hyperlink>
      <w:r w:rsidRPr="002C7E47">
        <w:rPr>
          <w:rFonts w:eastAsia="Times New Roman"/>
          <w:sz w:val="18"/>
          <w:szCs w:val="18"/>
          <w:lang w:val="fr-FR"/>
        </w:rPr>
        <w:t xml:space="preserve"> / 07 88 32 86 24</w:t>
      </w:r>
    </w:p>
    <w:p w14:paraId="6E4AA9D0" w14:textId="416183CD" w:rsidR="00242ACE" w:rsidRPr="002C7E47" w:rsidRDefault="00242ACE">
      <w:pPr>
        <w:jc w:val="both"/>
        <w:rPr>
          <w:rFonts w:ascii="Times New Roman" w:eastAsia="Times New Roman" w:hAnsi="Times New Roman" w:cs="Times New Roman"/>
          <w:sz w:val="18"/>
          <w:szCs w:val="18"/>
          <w:lang w:val="fr-FR"/>
        </w:rPr>
      </w:pPr>
    </w:p>
    <w:p w14:paraId="550A3766" w14:textId="77777777" w:rsidR="00242ACE" w:rsidRPr="002C7E47" w:rsidRDefault="00242ACE">
      <w:pPr>
        <w:jc w:val="both"/>
        <w:rPr>
          <w:rFonts w:ascii="Times New Roman" w:eastAsia="Times New Roman" w:hAnsi="Times New Roman" w:cs="Times New Roman"/>
          <w:sz w:val="18"/>
          <w:szCs w:val="18"/>
          <w:lang w:val="fr-FR"/>
        </w:rPr>
      </w:pPr>
    </w:p>
    <w:p w14:paraId="49617C51" w14:textId="008BD6E0" w:rsidR="00242ACE" w:rsidRPr="002C7E47" w:rsidRDefault="00242ACE" w:rsidP="00242ACE">
      <w:pPr>
        <w:jc w:val="both"/>
        <w:rPr>
          <w:rFonts w:ascii="Times New Roman" w:eastAsia="Times New Roman" w:hAnsi="Times New Roman" w:cs="Times New Roman"/>
          <w:b/>
          <w:sz w:val="18"/>
          <w:szCs w:val="18"/>
          <w:lang w:val="fr-FR"/>
        </w:rPr>
      </w:pPr>
      <w:r w:rsidRPr="002C7E47">
        <w:rPr>
          <w:rFonts w:ascii="Times New Roman" w:eastAsia="Times New Roman" w:hAnsi="Times New Roman" w:cs="Times New Roman"/>
          <w:b/>
          <w:sz w:val="18"/>
          <w:szCs w:val="18"/>
          <w:lang w:val="fr-FR"/>
        </w:rPr>
        <w:t>A propos de Cap emploi :</w:t>
      </w:r>
    </w:p>
    <w:p w14:paraId="3BEB1A0D" w14:textId="77777777" w:rsidR="00242ACE" w:rsidRPr="002C7E47" w:rsidRDefault="00242ACE" w:rsidP="00242ACE">
      <w:pPr>
        <w:jc w:val="both"/>
        <w:rPr>
          <w:rFonts w:ascii="Times New Roman" w:eastAsia="Times New Roman" w:hAnsi="Times New Roman" w:cs="Times New Roman"/>
          <w:sz w:val="18"/>
          <w:szCs w:val="18"/>
          <w:lang w:val="fr-FR"/>
        </w:rPr>
      </w:pPr>
      <w:r w:rsidRPr="002C7E47">
        <w:rPr>
          <w:rFonts w:ascii="Times New Roman" w:eastAsia="Times New Roman" w:hAnsi="Times New Roman" w:cs="Times New Roman"/>
          <w:sz w:val="18"/>
          <w:szCs w:val="18"/>
          <w:lang w:val="fr-FR"/>
        </w:rPr>
        <w:t>Le réseau des Cap emploi se sont 98 organismes de placement spécialisés présents sur l’ensemble du territoire et plus de 2200 salariés qui accompagnent les personnes en situation de handicap et les employeurs . Acteurs du Service Public de l’Emploi , les Cap emploi ont deux grandes missions : l’accompagnement vers l’emploi et l’accompagnement dans l’emploi des travailleurs en situation de handicap. L’expertise des Cap emploi se fonde sur un principe de compensation en lien avec le handicap et en complémentarité avec le droit commun. www.capemploi.info</w:t>
      </w:r>
    </w:p>
    <w:p w14:paraId="4553380B" w14:textId="77777777" w:rsidR="00242ACE" w:rsidRPr="002C7E47" w:rsidRDefault="00242ACE" w:rsidP="00242ACE">
      <w:pPr>
        <w:jc w:val="both"/>
        <w:rPr>
          <w:rFonts w:ascii="Times New Roman" w:eastAsia="Times New Roman" w:hAnsi="Times New Roman" w:cs="Times New Roman"/>
          <w:sz w:val="18"/>
          <w:szCs w:val="18"/>
          <w:lang w:val="fr-FR"/>
        </w:rPr>
      </w:pPr>
    </w:p>
    <w:p w14:paraId="6B59823B" w14:textId="63E5FD41" w:rsidR="002C001F" w:rsidRPr="002C7E47" w:rsidRDefault="002C001F">
      <w:pPr>
        <w:jc w:val="both"/>
        <w:rPr>
          <w:rFonts w:ascii="Times New Roman" w:eastAsia="Times New Roman" w:hAnsi="Times New Roman" w:cs="Times New Roman"/>
          <w:sz w:val="18"/>
          <w:szCs w:val="18"/>
          <w:lang w:val="fr-FR"/>
        </w:rPr>
      </w:pPr>
    </w:p>
    <w:p w14:paraId="09318F24" w14:textId="4D4D1A77" w:rsidR="002C001F" w:rsidRPr="002C7E47" w:rsidRDefault="002C001F">
      <w:pPr>
        <w:jc w:val="both"/>
        <w:rPr>
          <w:rFonts w:ascii="Times New Roman" w:eastAsia="Times New Roman" w:hAnsi="Times New Roman" w:cs="Times New Roman"/>
          <w:sz w:val="18"/>
          <w:szCs w:val="18"/>
          <w:lang w:val="fr-FR"/>
        </w:rPr>
      </w:pPr>
    </w:p>
    <w:p w14:paraId="565B8BD2" w14:textId="25A8CEA3" w:rsidR="002C001F" w:rsidRPr="002C7E47" w:rsidRDefault="002C001F">
      <w:pPr>
        <w:jc w:val="both"/>
        <w:rPr>
          <w:rFonts w:ascii="Times New Roman" w:eastAsia="Times New Roman" w:hAnsi="Times New Roman" w:cs="Times New Roman"/>
          <w:sz w:val="18"/>
          <w:szCs w:val="18"/>
          <w:lang w:val="fr-FR"/>
        </w:rPr>
      </w:pPr>
    </w:p>
    <w:sectPr w:rsidR="002C001F" w:rsidRPr="002C7E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1359" w14:textId="77777777" w:rsidR="008260DE" w:rsidRDefault="008260DE">
      <w:pPr>
        <w:spacing w:line="240" w:lineRule="auto"/>
      </w:pPr>
      <w:r>
        <w:separator/>
      </w:r>
    </w:p>
  </w:endnote>
  <w:endnote w:type="continuationSeparator" w:id="0">
    <w:p w14:paraId="2A414B7F" w14:textId="77777777" w:rsidR="008260DE" w:rsidRDefault="00826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6B9B3" w14:textId="77777777" w:rsidR="008260DE" w:rsidRDefault="008260DE">
      <w:pPr>
        <w:spacing w:line="240" w:lineRule="auto"/>
      </w:pPr>
      <w:r>
        <w:separator/>
      </w:r>
    </w:p>
  </w:footnote>
  <w:footnote w:type="continuationSeparator" w:id="0">
    <w:p w14:paraId="3F1AFFEC" w14:textId="77777777" w:rsidR="008260DE" w:rsidRDefault="008260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249"/>
    <w:multiLevelType w:val="hybridMultilevel"/>
    <w:tmpl w:val="31E23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5C0E7D"/>
    <w:multiLevelType w:val="hybridMultilevel"/>
    <w:tmpl w:val="E83CFBEA"/>
    <w:lvl w:ilvl="0" w:tplc="A5401D76">
      <w:start w:val="1"/>
      <w:numFmt w:val="bullet"/>
      <w:lvlText w:val=""/>
      <w:lvlJc w:val="left"/>
      <w:pPr>
        <w:ind w:left="2181" w:hanging="360"/>
      </w:pPr>
      <w:rPr>
        <w:rFonts w:ascii="Wingdings" w:hAnsi="Wingdings" w:hint="default"/>
        <w:color w:val="auto"/>
      </w:rPr>
    </w:lvl>
    <w:lvl w:ilvl="1" w:tplc="040C0003" w:tentative="1">
      <w:start w:val="1"/>
      <w:numFmt w:val="bullet"/>
      <w:lvlText w:val="o"/>
      <w:lvlJc w:val="left"/>
      <w:pPr>
        <w:ind w:left="2901" w:hanging="360"/>
      </w:pPr>
      <w:rPr>
        <w:rFonts w:ascii="Courier New" w:hAnsi="Courier New" w:cs="Courier New" w:hint="default"/>
      </w:rPr>
    </w:lvl>
    <w:lvl w:ilvl="2" w:tplc="040C0005" w:tentative="1">
      <w:start w:val="1"/>
      <w:numFmt w:val="bullet"/>
      <w:lvlText w:val=""/>
      <w:lvlJc w:val="left"/>
      <w:pPr>
        <w:ind w:left="3621" w:hanging="360"/>
      </w:pPr>
      <w:rPr>
        <w:rFonts w:ascii="Wingdings" w:hAnsi="Wingdings" w:hint="default"/>
      </w:rPr>
    </w:lvl>
    <w:lvl w:ilvl="3" w:tplc="040C0001" w:tentative="1">
      <w:start w:val="1"/>
      <w:numFmt w:val="bullet"/>
      <w:lvlText w:val=""/>
      <w:lvlJc w:val="left"/>
      <w:pPr>
        <w:ind w:left="4341" w:hanging="360"/>
      </w:pPr>
      <w:rPr>
        <w:rFonts w:ascii="Symbol" w:hAnsi="Symbol" w:hint="default"/>
      </w:rPr>
    </w:lvl>
    <w:lvl w:ilvl="4" w:tplc="040C0003" w:tentative="1">
      <w:start w:val="1"/>
      <w:numFmt w:val="bullet"/>
      <w:lvlText w:val="o"/>
      <w:lvlJc w:val="left"/>
      <w:pPr>
        <w:ind w:left="5061" w:hanging="360"/>
      </w:pPr>
      <w:rPr>
        <w:rFonts w:ascii="Courier New" w:hAnsi="Courier New" w:cs="Courier New" w:hint="default"/>
      </w:rPr>
    </w:lvl>
    <w:lvl w:ilvl="5" w:tplc="040C0005" w:tentative="1">
      <w:start w:val="1"/>
      <w:numFmt w:val="bullet"/>
      <w:lvlText w:val=""/>
      <w:lvlJc w:val="left"/>
      <w:pPr>
        <w:ind w:left="5781" w:hanging="360"/>
      </w:pPr>
      <w:rPr>
        <w:rFonts w:ascii="Wingdings" w:hAnsi="Wingdings" w:hint="default"/>
      </w:rPr>
    </w:lvl>
    <w:lvl w:ilvl="6" w:tplc="040C0001" w:tentative="1">
      <w:start w:val="1"/>
      <w:numFmt w:val="bullet"/>
      <w:lvlText w:val=""/>
      <w:lvlJc w:val="left"/>
      <w:pPr>
        <w:ind w:left="6501" w:hanging="360"/>
      </w:pPr>
      <w:rPr>
        <w:rFonts w:ascii="Symbol" w:hAnsi="Symbol" w:hint="default"/>
      </w:rPr>
    </w:lvl>
    <w:lvl w:ilvl="7" w:tplc="040C0003" w:tentative="1">
      <w:start w:val="1"/>
      <w:numFmt w:val="bullet"/>
      <w:lvlText w:val="o"/>
      <w:lvlJc w:val="left"/>
      <w:pPr>
        <w:ind w:left="7221" w:hanging="360"/>
      </w:pPr>
      <w:rPr>
        <w:rFonts w:ascii="Courier New" w:hAnsi="Courier New" w:cs="Courier New" w:hint="default"/>
      </w:rPr>
    </w:lvl>
    <w:lvl w:ilvl="8" w:tplc="040C0005" w:tentative="1">
      <w:start w:val="1"/>
      <w:numFmt w:val="bullet"/>
      <w:lvlText w:val=""/>
      <w:lvlJc w:val="left"/>
      <w:pPr>
        <w:ind w:left="7941" w:hanging="360"/>
      </w:pPr>
      <w:rPr>
        <w:rFonts w:ascii="Wingdings" w:hAnsi="Wingdings" w:hint="default"/>
      </w:rPr>
    </w:lvl>
  </w:abstractNum>
  <w:abstractNum w:abstractNumId="2" w15:restartNumberingAfterBreak="0">
    <w:nsid w:val="39A05CE5"/>
    <w:multiLevelType w:val="multilevel"/>
    <w:tmpl w:val="E9167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450E9"/>
    <w:multiLevelType w:val="hybridMultilevel"/>
    <w:tmpl w:val="8B26A658"/>
    <w:lvl w:ilvl="0" w:tplc="A5401D7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49AD3503"/>
    <w:multiLevelType w:val="multilevel"/>
    <w:tmpl w:val="F4A86A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F7052F9"/>
    <w:multiLevelType w:val="multilevel"/>
    <w:tmpl w:val="C78A6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AC5813"/>
    <w:multiLevelType w:val="hybridMultilevel"/>
    <w:tmpl w:val="1F4C15E6"/>
    <w:lvl w:ilvl="0" w:tplc="040C0001">
      <w:start w:val="1"/>
      <w:numFmt w:val="bullet"/>
      <w:lvlText w:val=""/>
      <w:lvlJc w:val="left"/>
      <w:pPr>
        <w:ind w:left="1461" w:hanging="360"/>
      </w:pPr>
      <w:rPr>
        <w:rFonts w:ascii="Symbol" w:hAnsi="Symbol" w:hint="default"/>
      </w:rPr>
    </w:lvl>
    <w:lvl w:ilvl="1" w:tplc="040C0003" w:tentative="1">
      <w:start w:val="1"/>
      <w:numFmt w:val="bullet"/>
      <w:lvlText w:val="o"/>
      <w:lvlJc w:val="left"/>
      <w:pPr>
        <w:ind w:left="2181" w:hanging="360"/>
      </w:pPr>
      <w:rPr>
        <w:rFonts w:ascii="Courier New" w:hAnsi="Courier New" w:cs="Courier New" w:hint="default"/>
      </w:rPr>
    </w:lvl>
    <w:lvl w:ilvl="2" w:tplc="040C0005" w:tentative="1">
      <w:start w:val="1"/>
      <w:numFmt w:val="bullet"/>
      <w:lvlText w:val=""/>
      <w:lvlJc w:val="left"/>
      <w:pPr>
        <w:ind w:left="2901" w:hanging="360"/>
      </w:pPr>
      <w:rPr>
        <w:rFonts w:ascii="Wingdings" w:hAnsi="Wingdings" w:hint="default"/>
      </w:rPr>
    </w:lvl>
    <w:lvl w:ilvl="3" w:tplc="040C0001" w:tentative="1">
      <w:start w:val="1"/>
      <w:numFmt w:val="bullet"/>
      <w:lvlText w:val=""/>
      <w:lvlJc w:val="left"/>
      <w:pPr>
        <w:ind w:left="3621" w:hanging="360"/>
      </w:pPr>
      <w:rPr>
        <w:rFonts w:ascii="Symbol" w:hAnsi="Symbol" w:hint="default"/>
      </w:rPr>
    </w:lvl>
    <w:lvl w:ilvl="4" w:tplc="040C0003" w:tentative="1">
      <w:start w:val="1"/>
      <w:numFmt w:val="bullet"/>
      <w:lvlText w:val="o"/>
      <w:lvlJc w:val="left"/>
      <w:pPr>
        <w:ind w:left="4341" w:hanging="360"/>
      </w:pPr>
      <w:rPr>
        <w:rFonts w:ascii="Courier New" w:hAnsi="Courier New" w:cs="Courier New" w:hint="default"/>
      </w:rPr>
    </w:lvl>
    <w:lvl w:ilvl="5" w:tplc="040C0005" w:tentative="1">
      <w:start w:val="1"/>
      <w:numFmt w:val="bullet"/>
      <w:lvlText w:val=""/>
      <w:lvlJc w:val="left"/>
      <w:pPr>
        <w:ind w:left="5061" w:hanging="360"/>
      </w:pPr>
      <w:rPr>
        <w:rFonts w:ascii="Wingdings" w:hAnsi="Wingdings" w:hint="default"/>
      </w:rPr>
    </w:lvl>
    <w:lvl w:ilvl="6" w:tplc="040C0001" w:tentative="1">
      <w:start w:val="1"/>
      <w:numFmt w:val="bullet"/>
      <w:lvlText w:val=""/>
      <w:lvlJc w:val="left"/>
      <w:pPr>
        <w:ind w:left="5781" w:hanging="360"/>
      </w:pPr>
      <w:rPr>
        <w:rFonts w:ascii="Symbol" w:hAnsi="Symbol" w:hint="default"/>
      </w:rPr>
    </w:lvl>
    <w:lvl w:ilvl="7" w:tplc="040C0003" w:tentative="1">
      <w:start w:val="1"/>
      <w:numFmt w:val="bullet"/>
      <w:lvlText w:val="o"/>
      <w:lvlJc w:val="left"/>
      <w:pPr>
        <w:ind w:left="6501" w:hanging="360"/>
      </w:pPr>
      <w:rPr>
        <w:rFonts w:ascii="Courier New" w:hAnsi="Courier New" w:cs="Courier New" w:hint="default"/>
      </w:rPr>
    </w:lvl>
    <w:lvl w:ilvl="8" w:tplc="040C0005" w:tentative="1">
      <w:start w:val="1"/>
      <w:numFmt w:val="bullet"/>
      <w:lvlText w:val=""/>
      <w:lvlJc w:val="left"/>
      <w:pPr>
        <w:ind w:left="7221" w:hanging="360"/>
      </w:pPr>
      <w:rPr>
        <w:rFonts w:ascii="Wingdings" w:hAnsi="Wingdings" w:hint="default"/>
      </w:rPr>
    </w:lvl>
  </w:abstractNum>
  <w:abstractNum w:abstractNumId="7" w15:restartNumberingAfterBreak="0">
    <w:nsid w:val="5C946D43"/>
    <w:multiLevelType w:val="hybridMultilevel"/>
    <w:tmpl w:val="F522B11E"/>
    <w:lvl w:ilvl="0" w:tplc="A5401D76">
      <w:start w:val="1"/>
      <w:numFmt w:val="bullet"/>
      <w:lvlText w:val=""/>
      <w:lvlJc w:val="left"/>
      <w:pPr>
        <w:ind w:left="1440" w:hanging="360"/>
      </w:pPr>
      <w:rPr>
        <w:rFonts w:ascii="Wingdings" w:hAnsi="Wingdings"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2F113A7"/>
    <w:multiLevelType w:val="hybridMultilevel"/>
    <w:tmpl w:val="825A5C84"/>
    <w:lvl w:ilvl="0" w:tplc="040C0003">
      <w:start w:val="1"/>
      <w:numFmt w:val="bullet"/>
      <w:lvlText w:val="o"/>
      <w:lvlJc w:val="left"/>
      <w:pPr>
        <w:ind w:left="1461" w:hanging="360"/>
      </w:pPr>
      <w:rPr>
        <w:rFonts w:ascii="Courier New" w:hAnsi="Courier New" w:cs="Courier New" w:hint="default"/>
      </w:rPr>
    </w:lvl>
    <w:lvl w:ilvl="1" w:tplc="040C0003" w:tentative="1">
      <w:start w:val="1"/>
      <w:numFmt w:val="bullet"/>
      <w:lvlText w:val="o"/>
      <w:lvlJc w:val="left"/>
      <w:pPr>
        <w:ind w:left="2181" w:hanging="360"/>
      </w:pPr>
      <w:rPr>
        <w:rFonts w:ascii="Courier New" w:hAnsi="Courier New" w:cs="Courier New" w:hint="default"/>
      </w:rPr>
    </w:lvl>
    <w:lvl w:ilvl="2" w:tplc="040C0005" w:tentative="1">
      <w:start w:val="1"/>
      <w:numFmt w:val="bullet"/>
      <w:lvlText w:val=""/>
      <w:lvlJc w:val="left"/>
      <w:pPr>
        <w:ind w:left="2901" w:hanging="360"/>
      </w:pPr>
      <w:rPr>
        <w:rFonts w:ascii="Wingdings" w:hAnsi="Wingdings" w:hint="default"/>
      </w:rPr>
    </w:lvl>
    <w:lvl w:ilvl="3" w:tplc="040C0001" w:tentative="1">
      <w:start w:val="1"/>
      <w:numFmt w:val="bullet"/>
      <w:lvlText w:val=""/>
      <w:lvlJc w:val="left"/>
      <w:pPr>
        <w:ind w:left="3621" w:hanging="360"/>
      </w:pPr>
      <w:rPr>
        <w:rFonts w:ascii="Symbol" w:hAnsi="Symbol" w:hint="default"/>
      </w:rPr>
    </w:lvl>
    <w:lvl w:ilvl="4" w:tplc="040C0003" w:tentative="1">
      <w:start w:val="1"/>
      <w:numFmt w:val="bullet"/>
      <w:lvlText w:val="o"/>
      <w:lvlJc w:val="left"/>
      <w:pPr>
        <w:ind w:left="4341" w:hanging="360"/>
      </w:pPr>
      <w:rPr>
        <w:rFonts w:ascii="Courier New" w:hAnsi="Courier New" w:cs="Courier New" w:hint="default"/>
      </w:rPr>
    </w:lvl>
    <w:lvl w:ilvl="5" w:tplc="040C0005" w:tentative="1">
      <w:start w:val="1"/>
      <w:numFmt w:val="bullet"/>
      <w:lvlText w:val=""/>
      <w:lvlJc w:val="left"/>
      <w:pPr>
        <w:ind w:left="5061" w:hanging="360"/>
      </w:pPr>
      <w:rPr>
        <w:rFonts w:ascii="Wingdings" w:hAnsi="Wingdings" w:hint="default"/>
      </w:rPr>
    </w:lvl>
    <w:lvl w:ilvl="6" w:tplc="040C0001" w:tentative="1">
      <w:start w:val="1"/>
      <w:numFmt w:val="bullet"/>
      <w:lvlText w:val=""/>
      <w:lvlJc w:val="left"/>
      <w:pPr>
        <w:ind w:left="5781" w:hanging="360"/>
      </w:pPr>
      <w:rPr>
        <w:rFonts w:ascii="Symbol" w:hAnsi="Symbol" w:hint="default"/>
      </w:rPr>
    </w:lvl>
    <w:lvl w:ilvl="7" w:tplc="040C0003" w:tentative="1">
      <w:start w:val="1"/>
      <w:numFmt w:val="bullet"/>
      <w:lvlText w:val="o"/>
      <w:lvlJc w:val="left"/>
      <w:pPr>
        <w:ind w:left="6501" w:hanging="360"/>
      </w:pPr>
      <w:rPr>
        <w:rFonts w:ascii="Courier New" w:hAnsi="Courier New" w:cs="Courier New" w:hint="default"/>
      </w:rPr>
    </w:lvl>
    <w:lvl w:ilvl="8" w:tplc="040C0005" w:tentative="1">
      <w:start w:val="1"/>
      <w:numFmt w:val="bullet"/>
      <w:lvlText w:val=""/>
      <w:lvlJc w:val="left"/>
      <w:pPr>
        <w:ind w:left="7221" w:hanging="360"/>
      </w:pPr>
      <w:rPr>
        <w:rFonts w:ascii="Wingdings" w:hAnsi="Wingdings" w:hint="default"/>
      </w:rPr>
    </w:lvl>
  </w:abstractNum>
  <w:abstractNum w:abstractNumId="9" w15:restartNumberingAfterBreak="0">
    <w:nsid w:val="77CD5125"/>
    <w:multiLevelType w:val="hybridMultilevel"/>
    <w:tmpl w:val="88FA3FC6"/>
    <w:lvl w:ilvl="0" w:tplc="040C0001">
      <w:start w:val="1"/>
      <w:numFmt w:val="bullet"/>
      <w:lvlText w:val=""/>
      <w:lvlJc w:val="left"/>
      <w:pPr>
        <w:ind w:left="1461" w:hanging="360"/>
      </w:pPr>
      <w:rPr>
        <w:rFonts w:ascii="Symbol" w:hAnsi="Symbol" w:hint="default"/>
      </w:rPr>
    </w:lvl>
    <w:lvl w:ilvl="1" w:tplc="040C0003" w:tentative="1">
      <w:start w:val="1"/>
      <w:numFmt w:val="bullet"/>
      <w:lvlText w:val="o"/>
      <w:lvlJc w:val="left"/>
      <w:pPr>
        <w:ind w:left="2181" w:hanging="360"/>
      </w:pPr>
      <w:rPr>
        <w:rFonts w:ascii="Courier New" w:hAnsi="Courier New" w:cs="Courier New" w:hint="default"/>
      </w:rPr>
    </w:lvl>
    <w:lvl w:ilvl="2" w:tplc="040C0005" w:tentative="1">
      <w:start w:val="1"/>
      <w:numFmt w:val="bullet"/>
      <w:lvlText w:val=""/>
      <w:lvlJc w:val="left"/>
      <w:pPr>
        <w:ind w:left="2901" w:hanging="360"/>
      </w:pPr>
      <w:rPr>
        <w:rFonts w:ascii="Wingdings" w:hAnsi="Wingdings" w:hint="default"/>
      </w:rPr>
    </w:lvl>
    <w:lvl w:ilvl="3" w:tplc="040C0001" w:tentative="1">
      <w:start w:val="1"/>
      <w:numFmt w:val="bullet"/>
      <w:lvlText w:val=""/>
      <w:lvlJc w:val="left"/>
      <w:pPr>
        <w:ind w:left="3621" w:hanging="360"/>
      </w:pPr>
      <w:rPr>
        <w:rFonts w:ascii="Symbol" w:hAnsi="Symbol" w:hint="default"/>
      </w:rPr>
    </w:lvl>
    <w:lvl w:ilvl="4" w:tplc="040C0003" w:tentative="1">
      <w:start w:val="1"/>
      <w:numFmt w:val="bullet"/>
      <w:lvlText w:val="o"/>
      <w:lvlJc w:val="left"/>
      <w:pPr>
        <w:ind w:left="4341" w:hanging="360"/>
      </w:pPr>
      <w:rPr>
        <w:rFonts w:ascii="Courier New" w:hAnsi="Courier New" w:cs="Courier New" w:hint="default"/>
      </w:rPr>
    </w:lvl>
    <w:lvl w:ilvl="5" w:tplc="040C0005" w:tentative="1">
      <w:start w:val="1"/>
      <w:numFmt w:val="bullet"/>
      <w:lvlText w:val=""/>
      <w:lvlJc w:val="left"/>
      <w:pPr>
        <w:ind w:left="5061" w:hanging="360"/>
      </w:pPr>
      <w:rPr>
        <w:rFonts w:ascii="Wingdings" w:hAnsi="Wingdings" w:hint="default"/>
      </w:rPr>
    </w:lvl>
    <w:lvl w:ilvl="6" w:tplc="040C0001" w:tentative="1">
      <w:start w:val="1"/>
      <w:numFmt w:val="bullet"/>
      <w:lvlText w:val=""/>
      <w:lvlJc w:val="left"/>
      <w:pPr>
        <w:ind w:left="5781" w:hanging="360"/>
      </w:pPr>
      <w:rPr>
        <w:rFonts w:ascii="Symbol" w:hAnsi="Symbol" w:hint="default"/>
      </w:rPr>
    </w:lvl>
    <w:lvl w:ilvl="7" w:tplc="040C0003" w:tentative="1">
      <w:start w:val="1"/>
      <w:numFmt w:val="bullet"/>
      <w:lvlText w:val="o"/>
      <w:lvlJc w:val="left"/>
      <w:pPr>
        <w:ind w:left="6501" w:hanging="360"/>
      </w:pPr>
      <w:rPr>
        <w:rFonts w:ascii="Courier New" w:hAnsi="Courier New" w:cs="Courier New" w:hint="default"/>
      </w:rPr>
    </w:lvl>
    <w:lvl w:ilvl="8" w:tplc="040C0005" w:tentative="1">
      <w:start w:val="1"/>
      <w:numFmt w:val="bullet"/>
      <w:lvlText w:val=""/>
      <w:lvlJc w:val="left"/>
      <w:pPr>
        <w:ind w:left="7221"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8"/>
  </w:num>
  <w:num w:numId="6">
    <w:abstractNumId w:val="1"/>
  </w:num>
  <w:num w:numId="7">
    <w:abstractNumId w:val="3"/>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2"/>
    <w:rsid w:val="00045E5A"/>
    <w:rsid w:val="0016732F"/>
    <w:rsid w:val="00180346"/>
    <w:rsid w:val="00190713"/>
    <w:rsid w:val="001B3DF3"/>
    <w:rsid w:val="001D60B8"/>
    <w:rsid w:val="00211BDE"/>
    <w:rsid w:val="00242ACE"/>
    <w:rsid w:val="00250EF8"/>
    <w:rsid w:val="002C001F"/>
    <w:rsid w:val="002C7E47"/>
    <w:rsid w:val="002E20FF"/>
    <w:rsid w:val="00392B0E"/>
    <w:rsid w:val="003A24C2"/>
    <w:rsid w:val="00475E19"/>
    <w:rsid w:val="00491261"/>
    <w:rsid w:val="00493D9B"/>
    <w:rsid w:val="004968C6"/>
    <w:rsid w:val="004C71D8"/>
    <w:rsid w:val="004E0935"/>
    <w:rsid w:val="005302DD"/>
    <w:rsid w:val="005B306F"/>
    <w:rsid w:val="005C5CE6"/>
    <w:rsid w:val="00605215"/>
    <w:rsid w:val="0063121C"/>
    <w:rsid w:val="006C7271"/>
    <w:rsid w:val="00711BB2"/>
    <w:rsid w:val="007161BB"/>
    <w:rsid w:val="00730CF0"/>
    <w:rsid w:val="00745696"/>
    <w:rsid w:val="00792D23"/>
    <w:rsid w:val="007E2565"/>
    <w:rsid w:val="0082398C"/>
    <w:rsid w:val="008260DE"/>
    <w:rsid w:val="0085354F"/>
    <w:rsid w:val="008A61D5"/>
    <w:rsid w:val="009007F0"/>
    <w:rsid w:val="00923A1D"/>
    <w:rsid w:val="00942AD0"/>
    <w:rsid w:val="00947B0F"/>
    <w:rsid w:val="009571D8"/>
    <w:rsid w:val="00987542"/>
    <w:rsid w:val="009B2CD5"/>
    <w:rsid w:val="00A31AEC"/>
    <w:rsid w:val="00AB7F98"/>
    <w:rsid w:val="00B315FD"/>
    <w:rsid w:val="00B63ABF"/>
    <w:rsid w:val="00B90FEC"/>
    <w:rsid w:val="00B9670B"/>
    <w:rsid w:val="00B97D60"/>
    <w:rsid w:val="00BC52FB"/>
    <w:rsid w:val="00C120EF"/>
    <w:rsid w:val="00C36900"/>
    <w:rsid w:val="00C4761D"/>
    <w:rsid w:val="00C82A19"/>
    <w:rsid w:val="00CA4D31"/>
    <w:rsid w:val="00CE33D4"/>
    <w:rsid w:val="00DA2FE1"/>
    <w:rsid w:val="00E66DE8"/>
    <w:rsid w:val="00E9176D"/>
    <w:rsid w:val="00E9654A"/>
    <w:rsid w:val="00EA2162"/>
    <w:rsid w:val="00EB4909"/>
    <w:rsid w:val="00EF6B82"/>
    <w:rsid w:val="00FD0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364073"/>
  <w15:docId w15:val="{4AB51BCB-5644-7044-B09E-E6D7AF0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EC"/>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NormalWeb">
    <w:name w:val="Normal (Web)"/>
    <w:basedOn w:val="Normal"/>
    <w:uiPriority w:val="99"/>
    <w:semiHidden/>
    <w:unhideWhenUsed/>
    <w:rsid w:val="00EA2162"/>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85354F"/>
    <w:pPr>
      <w:ind w:left="720"/>
      <w:contextualSpacing/>
    </w:pPr>
  </w:style>
  <w:style w:type="character" w:styleId="Lienhypertexte">
    <w:name w:val="Hyperlink"/>
    <w:basedOn w:val="Policepardfaut"/>
    <w:uiPriority w:val="99"/>
    <w:unhideWhenUsed/>
    <w:rsid w:val="00B90FEC"/>
    <w:rPr>
      <w:color w:val="0000FF" w:themeColor="hyperlink"/>
      <w:u w:val="single"/>
    </w:rPr>
  </w:style>
  <w:style w:type="paragraph" w:styleId="Textedebulles">
    <w:name w:val="Balloon Text"/>
    <w:basedOn w:val="Normal"/>
    <w:link w:val="TextedebullesCar"/>
    <w:uiPriority w:val="99"/>
    <w:semiHidden/>
    <w:unhideWhenUsed/>
    <w:rsid w:val="0074569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5696"/>
    <w:rPr>
      <w:rFonts w:ascii="Segoe UI" w:hAnsi="Segoe UI" w:cs="Segoe UI"/>
      <w:sz w:val="18"/>
      <w:szCs w:val="18"/>
    </w:rPr>
  </w:style>
  <w:style w:type="character" w:customStyle="1" w:styleId="UnresolvedMention">
    <w:name w:val="Unresolved Mention"/>
    <w:basedOn w:val="Policepardfaut"/>
    <w:uiPriority w:val="99"/>
    <w:semiHidden/>
    <w:unhideWhenUsed/>
    <w:rsid w:val="005B306F"/>
    <w:rPr>
      <w:color w:val="605E5C"/>
      <w:shd w:val="clear" w:color="auto" w:fill="E1DFDD"/>
    </w:rPr>
  </w:style>
  <w:style w:type="character" w:styleId="Lienhypertextesuivivisit">
    <w:name w:val="FollowedHyperlink"/>
    <w:basedOn w:val="Policepardfaut"/>
    <w:uiPriority w:val="99"/>
    <w:semiHidden/>
    <w:unhideWhenUsed/>
    <w:rsid w:val="00C36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347">
      <w:bodyDiv w:val="1"/>
      <w:marLeft w:val="0"/>
      <w:marRight w:val="0"/>
      <w:marTop w:val="0"/>
      <w:marBottom w:val="0"/>
      <w:divBdr>
        <w:top w:val="none" w:sz="0" w:space="0" w:color="auto"/>
        <w:left w:val="none" w:sz="0" w:space="0" w:color="auto"/>
        <w:bottom w:val="none" w:sz="0" w:space="0" w:color="auto"/>
        <w:right w:val="none" w:sz="0" w:space="0" w:color="auto"/>
      </w:divBdr>
    </w:div>
    <w:div w:id="2056617095">
      <w:bodyDiv w:val="1"/>
      <w:marLeft w:val="0"/>
      <w:marRight w:val="0"/>
      <w:marTop w:val="0"/>
      <w:marBottom w:val="0"/>
      <w:divBdr>
        <w:top w:val="none" w:sz="0" w:space="0" w:color="auto"/>
        <w:left w:val="none" w:sz="0" w:space="0" w:color="auto"/>
        <w:bottom w:val="none" w:sz="0" w:space="0" w:color="auto"/>
        <w:right w:val="none" w:sz="0" w:space="0" w:color="auto"/>
      </w:divBdr>
    </w:div>
    <w:div w:id="2073232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cristofoletti@agefiph.asso.fr" TargetMode="External"/><Relationship Id="rId18" Type="http://schemas.openxmlformats.org/officeDocument/2006/relationships/hyperlink" Target="http://www.fiphfp.fr" TargetMode="External"/><Relationship Id="rId26" Type="http://schemas.openxmlformats.org/officeDocument/2006/relationships/hyperlink" Target="http://www.algeei.org" TargetMode="External"/><Relationship Id="rId3" Type="http://schemas.openxmlformats.org/officeDocument/2006/relationships/settings" Target="settings.xml"/><Relationship Id="rId21" Type="http://schemas.openxmlformats.org/officeDocument/2006/relationships/hyperlink" Target="https://twitter.com/FIPHFP" TargetMode="External"/><Relationship Id="rId7" Type="http://schemas.openxmlformats.org/officeDocument/2006/relationships/image" Target="media/image1.png"/><Relationship Id="rId12" Type="http://schemas.openxmlformats.org/officeDocument/2006/relationships/hyperlink" Target="mailto:jchaouat@lebureaudecom.fr" TargetMode="External"/><Relationship Id="rId17" Type="http://schemas.openxmlformats.org/officeDocument/2006/relationships/hyperlink" Target="mailto:lea.valleix@tbwa-corporate.com" TargetMode="External"/><Relationship Id="rId25" Type="http://schemas.openxmlformats.org/officeDocument/2006/relationships/hyperlink" Target="http://www.algeei.org" TargetMode="External"/><Relationship Id="rId2" Type="http://schemas.openxmlformats.org/officeDocument/2006/relationships/styles" Target="styles.xml"/><Relationship Id="rId16" Type="http://schemas.openxmlformats.org/officeDocument/2006/relationships/hyperlink" Target="https://twitter.com/Agefiph_" TargetMode="External"/><Relationship Id="rId20" Type="http://schemas.openxmlformats.org/officeDocument/2006/relationships/hyperlink" Target="https://twitter.com/FIPHF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ph.communication@pm.gouv.fr" TargetMode="External"/><Relationship Id="rId24" Type="http://schemas.openxmlformats.org/officeDocument/2006/relationships/hyperlink" Target="mailto:sophie.roy@algeei.org" TargetMode="External"/><Relationship Id="rId5" Type="http://schemas.openxmlformats.org/officeDocument/2006/relationships/footnotes" Target="footnotes.xml"/><Relationship Id="rId15" Type="http://schemas.openxmlformats.org/officeDocument/2006/relationships/hyperlink" Target="http://www.agefiph.fr" TargetMode="External"/><Relationship Id="rId23" Type="http://schemas.openxmlformats.org/officeDocument/2006/relationships/hyperlink" Target="https://www.linkedin.com/company/fiphfp/" TargetMode="External"/><Relationship Id="rId28" Type="http://schemas.openxmlformats.org/officeDocument/2006/relationships/hyperlink" Target="mailto:carole.poirot@cheops-ops.org" TargetMode="External"/><Relationship Id="rId10" Type="http://schemas.openxmlformats.org/officeDocument/2006/relationships/hyperlink" Target="https://www.duoday.fr/20-alternance.htm" TargetMode="External"/><Relationship Id="rId19" Type="http://schemas.openxmlformats.org/officeDocument/2006/relationships/hyperlink" Target="http://www.fiphfp.fr" TargetMode="External"/><Relationship Id="rId4" Type="http://schemas.openxmlformats.org/officeDocument/2006/relationships/webSettings" Target="webSettings.xml"/><Relationship Id="rId9" Type="http://schemas.openxmlformats.org/officeDocument/2006/relationships/hyperlink" Target="https://salonenligne.pole-emploi.fr/" TargetMode="External"/><Relationship Id="rId14" Type="http://schemas.openxmlformats.org/officeDocument/2006/relationships/hyperlink" Target="http://www.agefiph.fr" TargetMode="External"/><Relationship Id="rId22" Type="http://schemas.openxmlformats.org/officeDocument/2006/relationships/hyperlink" Target="https://www.linkedin.com/company/71762884/admin/" TargetMode="External"/><Relationship Id="rId27" Type="http://schemas.openxmlformats.org/officeDocument/2006/relationships/hyperlink" Target="mailto:jennifer.reglain@pole-emploi.f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3049</Words>
  <Characters>16775</Characters>
  <Application>Microsoft Office Word</Application>
  <DocSecurity>4</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DEKERLE Caroline</dc:creator>
  <cp:lastModifiedBy>GUILLIOMET Maxence</cp:lastModifiedBy>
  <cp:revision>2</cp:revision>
  <cp:lastPrinted>2021-04-27T09:37:00Z</cp:lastPrinted>
  <dcterms:created xsi:type="dcterms:W3CDTF">2021-05-18T07:51:00Z</dcterms:created>
  <dcterms:modified xsi:type="dcterms:W3CDTF">2021-05-18T07:51:00Z</dcterms:modified>
</cp:coreProperties>
</file>